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33" w:rsidRPr="00197379" w:rsidRDefault="00546F83" w:rsidP="001973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21.04.2020г. 1-2</w:t>
      </w:r>
      <w:r w:rsidR="00C66C8A">
        <w:rPr>
          <w:rFonts w:ascii="Times New Roman" w:hAnsi="Times New Roman" w:cs="Times New Roman"/>
          <w:b/>
          <w:sz w:val="24"/>
          <w:szCs w:val="24"/>
        </w:rPr>
        <w:t xml:space="preserve"> урок гр. 26</w:t>
      </w:r>
    </w:p>
    <w:p w:rsidR="00197379" w:rsidRPr="00197379" w:rsidRDefault="00197379" w:rsidP="00197379">
      <w:pPr>
        <w:spacing w:after="0" w:line="240" w:lineRule="auto"/>
        <w:jc w:val="center"/>
        <w:rPr>
          <w:rFonts w:ascii="Times New Roman" w:hAnsi="Times New Roman" w:cs="Times New Roman"/>
          <w:b/>
          <w:sz w:val="24"/>
          <w:szCs w:val="24"/>
        </w:rPr>
      </w:pPr>
      <w:r w:rsidRPr="00197379">
        <w:rPr>
          <w:rFonts w:ascii="Times New Roman" w:hAnsi="Times New Roman" w:cs="Times New Roman"/>
          <w:b/>
          <w:sz w:val="24"/>
          <w:szCs w:val="24"/>
        </w:rPr>
        <w:t>Добрый день!</w:t>
      </w:r>
    </w:p>
    <w:p w:rsidR="00C66C8A" w:rsidRPr="00C66C8A" w:rsidRDefault="00197379" w:rsidP="00C66C8A">
      <w:pPr>
        <w:spacing w:after="0" w:line="240" w:lineRule="auto"/>
        <w:rPr>
          <w:rFonts w:ascii="Times New Roman" w:eastAsia="Times New Roman" w:hAnsi="Times New Roman"/>
          <w:b/>
          <w:color w:val="000000"/>
          <w:sz w:val="24"/>
          <w:szCs w:val="24"/>
          <w:lang w:eastAsia="ru-RU"/>
        </w:rPr>
      </w:pPr>
      <w:r w:rsidRPr="00C66C8A">
        <w:rPr>
          <w:rFonts w:ascii="Times New Roman" w:hAnsi="Times New Roman" w:cs="Times New Roman"/>
          <w:b/>
          <w:sz w:val="24"/>
          <w:szCs w:val="24"/>
        </w:rPr>
        <w:t xml:space="preserve">Тема 1 - </w:t>
      </w:r>
      <w:r w:rsidR="00546F83">
        <w:rPr>
          <w:rFonts w:ascii="Times New Roman" w:eastAsia="Times New Roman" w:hAnsi="Times New Roman"/>
          <w:color w:val="000000"/>
          <w:sz w:val="24"/>
          <w:szCs w:val="24"/>
          <w:lang w:eastAsia="ru-RU"/>
        </w:rPr>
        <w:t>Избирательная кампания в Российской Федерации (РФ)</w:t>
      </w:r>
    </w:p>
    <w:p w:rsidR="00C66C8A" w:rsidRPr="00C66C8A" w:rsidRDefault="00197379" w:rsidP="00C66C8A">
      <w:pPr>
        <w:spacing w:after="0" w:line="240" w:lineRule="auto"/>
        <w:rPr>
          <w:rFonts w:ascii="Times New Roman" w:hAnsi="Times New Roman" w:cs="Times New Roman"/>
          <w:b/>
          <w:sz w:val="24"/>
          <w:szCs w:val="24"/>
        </w:rPr>
      </w:pPr>
      <w:r w:rsidRPr="00C66C8A">
        <w:rPr>
          <w:rFonts w:ascii="Times New Roman" w:hAnsi="Times New Roman" w:cs="Times New Roman"/>
          <w:b/>
          <w:sz w:val="24"/>
          <w:szCs w:val="24"/>
        </w:rPr>
        <w:t>Тема 2 – практическая работа</w:t>
      </w:r>
      <w:r w:rsidR="00546F83">
        <w:rPr>
          <w:rFonts w:ascii="Times New Roman" w:hAnsi="Times New Roman" w:cs="Times New Roman"/>
          <w:b/>
          <w:sz w:val="24"/>
          <w:szCs w:val="24"/>
        </w:rPr>
        <w:t xml:space="preserve"> №32</w:t>
      </w:r>
      <w:r w:rsidRPr="00C66C8A">
        <w:rPr>
          <w:rFonts w:ascii="Times New Roman" w:hAnsi="Times New Roman" w:cs="Times New Roman"/>
          <w:b/>
          <w:sz w:val="24"/>
          <w:szCs w:val="24"/>
        </w:rPr>
        <w:t xml:space="preserve"> </w:t>
      </w:r>
      <w:r w:rsidR="00546F83" w:rsidRPr="001F0CB7">
        <w:rPr>
          <w:rFonts w:ascii="Times New Roman" w:eastAsia="Times New Roman" w:hAnsi="Times New Roman"/>
          <w:b/>
          <w:bCs/>
          <w:color w:val="000000"/>
          <w:sz w:val="24"/>
          <w:szCs w:val="24"/>
          <w:lang w:eastAsia="ru-RU"/>
        </w:rPr>
        <w:t>Избирательное право в Российской Федерации</w:t>
      </w:r>
    </w:p>
    <w:p w:rsidR="00C66C8A" w:rsidRDefault="00C66C8A" w:rsidP="00C66C8A">
      <w:pPr>
        <w:spacing w:after="0" w:line="240" w:lineRule="auto"/>
        <w:jc w:val="center"/>
        <w:rPr>
          <w:rFonts w:ascii="Times New Roman" w:hAnsi="Times New Roman" w:cs="Times New Roman"/>
          <w:b/>
          <w:sz w:val="24"/>
          <w:szCs w:val="24"/>
        </w:rPr>
      </w:pPr>
    </w:p>
    <w:p w:rsidR="00546F83" w:rsidRPr="00C66C8A" w:rsidRDefault="00C66C8A" w:rsidP="00546F83">
      <w:pPr>
        <w:spacing w:after="0" w:line="240" w:lineRule="auto"/>
        <w:jc w:val="center"/>
        <w:rPr>
          <w:rFonts w:ascii="Times New Roman" w:eastAsia="Times New Roman" w:hAnsi="Times New Roman"/>
          <w:b/>
          <w:color w:val="000000"/>
          <w:sz w:val="24"/>
          <w:szCs w:val="24"/>
          <w:lang w:eastAsia="ru-RU"/>
        </w:rPr>
      </w:pPr>
      <w:r w:rsidRPr="00C66C8A">
        <w:rPr>
          <w:rFonts w:ascii="Times New Roman" w:hAnsi="Times New Roman" w:cs="Times New Roman"/>
          <w:b/>
          <w:sz w:val="24"/>
          <w:szCs w:val="24"/>
        </w:rPr>
        <w:t xml:space="preserve">Тема 1 - </w:t>
      </w:r>
      <w:r w:rsidR="00546F83">
        <w:rPr>
          <w:rFonts w:ascii="Times New Roman" w:eastAsia="Times New Roman" w:hAnsi="Times New Roman"/>
          <w:color w:val="000000"/>
          <w:sz w:val="24"/>
          <w:szCs w:val="24"/>
          <w:lang w:eastAsia="ru-RU"/>
        </w:rPr>
        <w:t>Избирательная кампания в Российской Федерации (РФ)</w:t>
      </w:r>
    </w:p>
    <w:p w:rsidR="00197379" w:rsidRPr="00546F83" w:rsidRDefault="00197379" w:rsidP="00546F83">
      <w:pPr>
        <w:spacing w:after="0" w:line="240" w:lineRule="auto"/>
        <w:rPr>
          <w:rFonts w:ascii="Times New Roman" w:hAnsi="Times New Roman" w:cs="Times New Roman"/>
          <w:sz w:val="24"/>
          <w:szCs w:val="24"/>
        </w:rPr>
      </w:pPr>
      <w:r w:rsidRPr="00546F83">
        <w:rPr>
          <w:rFonts w:ascii="Times New Roman" w:hAnsi="Times New Roman" w:cs="Times New Roman"/>
          <w:sz w:val="24"/>
          <w:szCs w:val="24"/>
        </w:rPr>
        <w:t>Зада</w:t>
      </w:r>
      <w:r w:rsidR="00C66C8A" w:rsidRPr="00546F83">
        <w:rPr>
          <w:rFonts w:ascii="Times New Roman" w:hAnsi="Times New Roman" w:cs="Times New Roman"/>
          <w:sz w:val="24"/>
          <w:szCs w:val="24"/>
        </w:rPr>
        <w:t xml:space="preserve">ния: написать опорный конспект </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Основные понятия:</w:t>
      </w:r>
      <w:r w:rsidRPr="00546F83">
        <w:rPr>
          <w:rFonts w:ascii="Times New Roman" w:eastAsia="Times New Roman" w:hAnsi="Times New Roman" w:cs="Times New Roman"/>
          <w:sz w:val="24"/>
          <w:szCs w:val="24"/>
          <w:lang w:eastAsia="ru-RU"/>
        </w:rPr>
        <w:t xml:space="preserve"> выборы, значение выборов, классификации выборов, избирательная система, компоненты избирательной системы, избирательное право, избирательная кампания, избирательный процесс, стадии (этапы) избирательного процесса, избирательный округ, избирательный участок, избирательная комиссия, предвыборная агитация, предвыборная программа, основные принципы демократического избирательного права, типы избирательных систем, мажоритарная система, пропорциональная система, мажоритарно-пропорциональная (смешанная) система</w:t>
      </w:r>
    </w:p>
    <w:p w:rsidR="00546F83" w:rsidRPr="00546F83" w:rsidRDefault="00546F83" w:rsidP="00546F83">
      <w:pPr>
        <w:shd w:val="clear" w:color="auto" w:fill="FFFFFF"/>
        <w:spacing w:after="0" w:line="240" w:lineRule="auto"/>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pict>
          <v:rect id="_x0000_i1025" style="width:0;height:.75pt" o:hralign="center" o:hrstd="t" o:hr="t" fillcolor="#a0a0a0" stroked="f"/>
        </w:pic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Выборы</w:t>
      </w:r>
      <w:r w:rsidRPr="00546F83">
        <w:rPr>
          <w:rFonts w:ascii="Times New Roman" w:eastAsia="Times New Roman" w:hAnsi="Times New Roman" w:cs="Times New Roman"/>
          <w:i/>
          <w:iCs/>
          <w:sz w:val="24"/>
          <w:szCs w:val="24"/>
          <w:lang w:eastAsia="ru-RU"/>
        </w:rPr>
        <w:t xml:space="preserve"> — это избрание должностных лиц и руководителей организаций, а также депутатов в представительные органы власти, осуществляемое при помощи голосования.</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546F83" w:rsidRPr="00546F83" w:rsidTr="00546F83">
        <w:tc>
          <w:tcPr>
            <w:tcW w:w="50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Значение выборов</w:t>
            </w:r>
          </w:p>
        </w:tc>
      </w:tr>
      <w:tr w:rsidR="00546F83" w:rsidRPr="00546F83" w:rsidTr="00546F83">
        <w:tc>
          <w:tcPr>
            <w:tcW w:w="5000" w:type="pct"/>
            <w:vAlign w:val="center"/>
            <w:hideMark/>
          </w:tcPr>
          <w:p w:rsidR="00546F83" w:rsidRPr="00546F83" w:rsidRDefault="00546F83" w:rsidP="00546F83">
            <w:pPr>
              <w:numPr>
                <w:ilvl w:val="0"/>
                <w:numId w:val="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Являются важным средством систематического обновления властных структур</w:t>
            </w:r>
          </w:p>
          <w:p w:rsidR="00546F83" w:rsidRPr="00546F83" w:rsidRDefault="00546F83" w:rsidP="00546F83">
            <w:pPr>
              <w:numPr>
                <w:ilvl w:val="0"/>
                <w:numId w:val="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Выявляют реальные интересы и потребности народа</w:t>
            </w:r>
          </w:p>
          <w:p w:rsidR="00546F83" w:rsidRPr="00546F83" w:rsidRDefault="00546F83" w:rsidP="00546F83">
            <w:pPr>
              <w:numPr>
                <w:ilvl w:val="0"/>
                <w:numId w:val="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Способствуют приобщению граждан к политике</w:t>
            </w:r>
          </w:p>
          <w:p w:rsidR="00546F83" w:rsidRPr="00546F83" w:rsidRDefault="00546F83" w:rsidP="00546F83">
            <w:pPr>
              <w:numPr>
                <w:ilvl w:val="0"/>
                <w:numId w:val="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Придают власти легитимный характер</w:t>
            </w:r>
          </w:p>
        </w:tc>
      </w:tr>
    </w:tbl>
    <w:p w:rsidR="00546F83" w:rsidRPr="00546F83" w:rsidRDefault="00546F83" w:rsidP="00546F83">
      <w:pPr>
        <w:shd w:val="clear" w:color="auto" w:fill="FFFFFF"/>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Классификации выборов</w:t>
      </w:r>
    </w:p>
    <w:tbl>
      <w:tblPr>
        <w:tblW w:w="5000" w:type="pct"/>
        <w:tblCellMar>
          <w:top w:w="15" w:type="dxa"/>
          <w:left w:w="15" w:type="dxa"/>
          <w:bottom w:w="15" w:type="dxa"/>
          <w:right w:w="15" w:type="dxa"/>
        </w:tblCellMar>
        <w:tblLook w:val="04A0" w:firstRow="1" w:lastRow="0" w:firstColumn="1" w:lastColumn="0" w:noHBand="0" w:noVBand="1"/>
      </w:tblPr>
      <w:tblGrid>
        <w:gridCol w:w="3061"/>
        <w:gridCol w:w="7144"/>
      </w:tblGrid>
      <w:tr w:rsidR="00546F83" w:rsidRPr="00546F83" w:rsidTr="00546F83">
        <w:tc>
          <w:tcPr>
            <w:tcW w:w="1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Основа классификации</w:t>
            </w:r>
          </w:p>
        </w:tc>
        <w:tc>
          <w:tcPr>
            <w:tcW w:w="3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Виды выборов</w:t>
            </w:r>
          </w:p>
        </w:tc>
      </w:tr>
      <w:tr w:rsidR="00546F83" w:rsidRPr="00546F83" w:rsidTr="00546F83">
        <w:tc>
          <w:tcPr>
            <w:tcW w:w="1500" w:type="pct"/>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Объект</w:t>
            </w:r>
          </w:p>
        </w:tc>
        <w:tc>
          <w:tcPr>
            <w:tcW w:w="3500" w:type="pct"/>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i/>
                <w:iCs/>
                <w:sz w:val="24"/>
                <w:szCs w:val="24"/>
                <w:lang w:eastAsia="ru-RU"/>
              </w:rPr>
              <w:t>Президентские</w:t>
            </w: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парламентские</w:t>
            </w: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местного самоуправления</w:t>
            </w:r>
          </w:p>
        </w:tc>
      </w:tr>
      <w:tr w:rsidR="00546F83" w:rsidRPr="00546F83" w:rsidTr="00546F83">
        <w:tc>
          <w:tcPr>
            <w:tcW w:w="1500" w:type="pct"/>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Масштаб</w:t>
            </w:r>
          </w:p>
        </w:tc>
        <w:tc>
          <w:tcPr>
            <w:tcW w:w="3500" w:type="pct"/>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i/>
                <w:iCs/>
                <w:sz w:val="24"/>
                <w:szCs w:val="24"/>
                <w:lang w:eastAsia="ru-RU"/>
              </w:rPr>
              <w:t>Федеральные</w:t>
            </w: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региональные</w:t>
            </w: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местные</w:t>
            </w:r>
          </w:p>
        </w:tc>
      </w:tr>
      <w:tr w:rsidR="00546F83" w:rsidRPr="00546F83" w:rsidTr="00546F83">
        <w:tc>
          <w:tcPr>
            <w:tcW w:w="1500" w:type="pct"/>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Сроки</w:t>
            </w:r>
          </w:p>
        </w:tc>
        <w:tc>
          <w:tcPr>
            <w:tcW w:w="3500" w:type="pct"/>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i/>
                <w:iCs/>
                <w:sz w:val="24"/>
                <w:szCs w:val="24"/>
                <w:lang w:eastAsia="ru-RU"/>
              </w:rPr>
              <w:t>Очередные</w:t>
            </w: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досрочные</w:t>
            </w: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повторные</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Избирательная система</w:t>
      </w:r>
      <w:r w:rsidRPr="00546F83">
        <w:rPr>
          <w:rFonts w:ascii="Times New Roman" w:eastAsia="Times New Roman" w:hAnsi="Times New Roman" w:cs="Times New Roman"/>
          <w:i/>
          <w:iCs/>
          <w:sz w:val="24"/>
          <w:szCs w:val="24"/>
          <w:lang w:eastAsia="ru-RU"/>
        </w:rPr>
        <w:t xml:space="preserve"> — особый политический институт, связанный с организацией выборов политических деятелей, способом проведения голосования и определения его результатов, а также с распределением мандатов между партиями.</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546F83" w:rsidRPr="00546F83" w:rsidTr="00546F83">
        <w:tc>
          <w:tcPr>
            <w:tcW w:w="50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Компоненты избирательной системы</w:t>
            </w:r>
          </w:p>
        </w:tc>
      </w:tr>
      <w:tr w:rsidR="00546F83" w:rsidRPr="00546F83" w:rsidTr="00546F83">
        <w:tc>
          <w:tcPr>
            <w:tcW w:w="5000" w:type="pct"/>
            <w:vAlign w:val="center"/>
            <w:hideMark/>
          </w:tcPr>
          <w:p w:rsidR="00546F83" w:rsidRPr="00546F83" w:rsidRDefault="00546F83" w:rsidP="00546F83">
            <w:pPr>
              <w:spacing w:after="0" w:line="240" w:lineRule="auto"/>
              <w:rPr>
                <w:rFonts w:ascii="Times New Roman" w:eastAsia="Times New Roman" w:hAnsi="Times New Roman" w:cs="Times New Roman"/>
                <w:sz w:val="24"/>
                <w:szCs w:val="24"/>
                <w:lang w:eastAsia="ru-RU"/>
              </w:rPr>
            </w:pPr>
            <w:proofErr w:type="gramStart"/>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b/>
                <w:bCs/>
                <w:i/>
                <w:iCs/>
                <w:sz w:val="24"/>
                <w:szCs w:val="24"/>
                <w:lang w:eastAsia="ru-RU"/>
              </w:rPr>
              <w:t>Избирательное</w:t>
            </w:r>
            <w:proofErr w:type="gramEnd"/>
            <w:r w:rsidRPr="00546F83">
              <w:rPr>
                <w:rFonts w:ascii="Times New Roman" w:eastAsia="Times New Roman" w:hAnsi="Times New Roman" w:cs="Times New Roman"/>
                <w:b/>
                <w:bCs/>
                <w:i/>
                <w:iCs/>
                <w:sz w:val="24"/>
                <w:szCs w:val="24"/>
                <w:lang w:eastAsia="ru-RU"/>
              </w:rPr>
              <w:t xml:space="preserve"> право</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Комплекс правовых норм о порядке выборов</w:t>
            </w:r>
          </w:p>
          <w:p w:rsidR="00546F83" w:rsidRPr="00546F83" w:rsidRDefault="00546F83" w:rsidP="00546F83">
            <w:pPr>
              <w:numPr>
                <w:ilvl w:val="0"/>
                <w:numId w:val="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 узком смысле слова: политическое право гражданина избирать (активное право) и быть избранным (пассивное право)</w:t>
            </w:r>
          </w:p>
          <w:p w:rsidR="00546F83" w:rsidRPr="00546F83" w:rsidRDefault="00546F83" w:rsidP="00546F83">
            <w:pPr>
              <w:numPr>
                <w:ilvl w:val="0"/>
                <w:numId w:val="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 широком смысле слова: избирательные законы и иные акты (например, инструкции, разъяснения)</w:t>
            </w:r>
          </w:p>
          <w:p w:rsidR="00546F83" w:rsidRPr="00546F83" w:rsidRDefault="00546F83" w:rsidP="00546F83">
            <w:pPr>
              <w:spacing w:after="0" w:line="240" w:lineRule="auto"/>
              <w:rPr>
                <w:rFonts w:ascii="Times New Roman" w:eastAsia="Times New Roman" w:hAnsi="Times New Roman" w:cs="Times New Roman"/>
                <w:sz w:val="24"/>
                <w:szCs w:val="24"/>
                <w:lang w:eastAsia="ru-RU"/>
              </w:rPr>
            </w:pPr>
            <w:proofErr w:type="gramStart"/>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b/>
                <w:bCs/>
                <w:i/>
                <w:iCs/>
                <w:sz w:val="24"/>
                <w:szCs w:val="24"/>
                <w:lang w:eastAsia="ru-RU"/>
              </w:rPr>
              <w:t>Избирательный</w:t>
            </w:r>
            <w:proofErr w:type="gramEnd"/>
            <w:r w:rsidRPr="00546F83">
              <w:rPr>
                <w:rFonts w:ascii="Times New Roman" w:eastAsia="Times New Roman" w:hAnsi="Times New Roman" w:cs="Times New Roman"/>
                <w:b/>
                <w:bCs/>
                <w:i/>
                <w:iCs/>
                <w:sz w:val="24"/>
                <w:szCs w:val="24"/>
                <w:lang w:eastAsia="ru-RU"/>
              </w:rPr>
              <w:t xml:space="preserve"> процесс</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Комплекс действий в процессе выборов</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Многие учёные рассматривают понятия «избирательная кампания» и «избирательный процесс» как синонимы.</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Избирательная кампания</w:t>
      </w:r>
      <w:r w:rsidRPr="00546F83">
        <w:rPr>
          <w:rFonts w:ascii="Times New Roman" w:eastAsia="Times New Roman" w:hAnsi="Times New Roman" w:cs="Times New Roman"/>
          <w:i/>
          <w:iCs/>
          <w:sz w:val="24"/>
          <w:szCs w:val="24"/>
          <w:lang w:eastAsia="ru-RU"/>
        </w:rPr>
        <w:t xml:space="preserve"> — деятельность по подготовке и проведению выборов, осуществляемая в период со дня официального опубликования решения о проведении выборов до дня предоставления избирательной комиссией, организующей выборы, отчётов об итогах голосования и расходовании средств соответствующего бюджета, выделенных на подготовку и проведение выборов.</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Избирательный процесс</w:t>
      </w:r>
      <w:r w:rsidRPr="00546F83">
        <w:rPr>
          <w:rFonts w:ascii="Times New Roman" w:eastAsia="Times New Roman" w:hAnsi="Times New Roman" w:cs="Times New Roman"/>
          <w:i/>
          <w:iCs/>
          <w:sz w:val="24"/>
          <w:szCs w:val="24"/>
          <w:lang w:eastAsia="ru-RU"/>
        </w:rPr>
        <w:t xml:space="preserve"> — практически-организационный компонент избирательной системы, базирующийся на избирательном праве и включающий несколько последовательно осуществляемых стадий (этапов).</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546F83" w:rsidRPr="00546F83" w:rsidTr="00546F83">
        <w:tc>
          <w:tcPr>
            <w:tcW w:w="50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Стадии (этапы) избирательного процесса</w:t>
            </w:r>
          </w:p>
        </w:tc>
      </w:tr>
      <w:tr w:rsidR="00546F83" w:rsidRPr="00546F83" w:rsidTr="00546F83">
        <w:tc>
          <w:tcPr>
            <w:tcW w:w="5000" w:type="pct"/>
            <w:vAlign w:val="center"/>
            <w:hideMark/>
          </w:tcPr>
          <w:p w:rsidR="00546F83" w:rsidRPr="00546F83" w:rsidRDefault="00546F83" w:rsidP="00546F83">
            <w:pPr>
              <w:numPr>
                <w:ilvl w:val="0"/>
                <w:numId w:val="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Назначение даты выборов</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lastRenderedPageBreak/>
              <w:t>Началом официальной избирательной кампании является назначение даты выборов. В законах определено, что выборы Президента РФ назначаются Советом Федерации, а выборы Государственной Думы — Президентом РФ. В субъектах Российской Федерации дату выборов законодательного органа власти назначает глава субъекта. Аналогичный порядок действует и в муниципальных образованиях. Здесь главы муниципалитетов (высшие должностные лица) назначают дату выборов представительного органа власти.</w:t>
            </w:r>
          </w:p>
          <w:p w:rsidR="00546F83" w:rsidRPr="00546F83" w:rsidRDefault="00546F83" w:rsidP="00546F83">
            <w:pPr>
              <w:numPr>
                <w:ilvl w:val="0"/>
                <w:numId w:val="6"/>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Образование избирательных округов и избирательных участков</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Избирательные округа</w:t>
            </w:r>
            <w:r w:rsidRPr="00546F83">
              <w:rPr>
                <w:rFonts w:ascii="Times New Roman" w:eastAsia="Times New Roman" w:hAnsi="Times New Roman" w:cs="Times New Roman"/>
                <w:i/>
                <w:iCs/>
                <w:sz w:val="24"/>
                <w:szCs w:val="24"/>
                <w:lang w:eastAsia="ru-RU"/>
              </w:rPr>
              <w:t xml:space="preserve"> — территория, от которой непосредственно гражданами избирается депутат (депутаты) или выборное должностное лицо (выборные должностные лица).</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Избирательные округа могут быть многомандатными (от каждого округа выбирается несколько депутатов) и одномандатными (от каждого округа избирается только один депутат). Выборы Президента РФ, равно как и выборы депутатов Государственной Думы (согласно закону от 2005 г.), осуществляются по единому избирательному округу, которым является вся территория страны. Этот единый избирательный округ получил название федерального округа.</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Избирательный участок</w:t>
            </w:r>
            <w:r w:rsidRPr="00546F83">
              <w:rPr>
                <w:rFonts w:ascii="Times New Roman" w:eastAsia="Times New Roman" w:hAnsi="Times New Roman" w:cs="Times New Roman"/>
                <w:i/>
                <w:iCs/>
                <w:sz w:val="24"/>
                <w:szCs w:val="24"/>
                <w:lang w:eastAsia="ru-RU"/>
              </w:rPr>
              <w:t xml:space="preserve"> — это территориальная единица, образуемая для проведения голосования и подсчёта голосов.</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Участки создаются в пределах избирательного округа и не должны пересекать его границ. Они обычно располагаются в каком-либо общественном здании, чаще всего в здании школы. Избирательные участки должны включать не более 3 тыс. избирателей. В местах временного пребывания избирателей (в больницах, санаториях и пр.), в труднодоступных районах, на судах, находящихся в плавании, могут образовываться небольшие избирательные участки. Военнослужащие голосуют на общих избирательных участках. Однако в некоторых воинских частях, согласно закону, могут создаваться и отдельные участки. Каждому избирательному участку присваивается определённый номер.</w:t>
            </w:r>
          </w:p>
          <w:p w:rsidR="00546F83" w:rsidRPr="00546F83" w:rsidRDefault="00546F83" w:rsidP="00546F83">
            <w:pPr>
              <w:numPr>
                <w:ilvl w:val="0"/>
                <w:numId w:val="7"/>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Формирование избирательных комиссий</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Подготовку и проведение выборов в России призваны осуществлять </w:t>
            </w:r>
            <w:r w:rsidRPr="00546F83">
              <w:rPr>
                <w:rFonts w:ascii="Times New Roman" w:eastAsia="Times New Roman" w:hAnsi="Times New Roman" w:cs="Times New Roman"/>
                <w:b/>
                <w:bCs/>
                <w:i/>
                <w:iCs/>
                <w:sz w:val="24"/>
                <w:szCs w:val="24"/>
                <w:lang w:eastAsia="ru-RU"/>
              </w:rPr>
              <w:t>избирательные комиссии</w:t>
            </w:r>
            <w:r w:rsidRPr="00546F83">
              <w:rPr>
                <w:rFonts w:ascii="Times New Roman" w:eastAsia="Times New Roman" w:hAnsi="Times New Roman" w:cs="Times New Roman"/>
                <w:sz w:val="24"/>
                <w:szCs w:val="24"/>
                <w:lang w:eastAsia="ru-RU"/>
              </w:rPr>
              <w:t>:</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 xml:space="preserve">Центральная избирательная комиссия (ЦИК, </w:t>
            </w:r>
            <w:proofErr w:type="spellStart"/>
            <w:r w:rsidRPr="00546F83">
              <w:rPr>
                <w:rFonts w:ascii="Times New Roman" w:eastAsia="Times New Roman" w:hAnsi="Times New Roman" w:cs="Times New Roman"/>
                <w:i/>
                <w:iCs/>
                <w:sz w:val="24"/>
                <w:szCs w:val="24"/>
                <w:lang w:eastAsia="ru-RU"/>
              </w:rPr>
              <w:t>Центризберком</w:t>
            </w:r>
            <w:proofErr w:type="spellEnd"/>
            <w:r w:rsidRPr="00546F83">
              <w:rPr>
                <w:rFonts w:ascii="Times New Roman" w:eastAsia="Times New Roman" w:hAnsi="Times New Roman" w:cs="Times New Roman"/>
                <w:i/>
                <w:iCs/>
                <w:sz w:val="24"/>
                <w:szCs w:val="24"/>
                <w:lang w:eastAsia="ru-RU"/>
              </w:rPr>
              <w:t>) РФ</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избирательные комиссии субъектов РФ</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территориальные (районные, городские и др.) комиссии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избирательные комиссии муниципальных образований</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 </w:t>
            </w:r>
            <w:r w:rsidRPr="00546F83">
              <w:rPr>
                <w:rFonts w:ascii="Times New Roman" w:eastAsia="Times New Roman" w:hAnsi="Times New Roman" w:cs="Times New Roman"/>
                <w:i/>
                <w:iCs/>
                <w:sz w:val="24"/>
                <w:szCs w:val="24"/>
                <w:lang w:eastAsia="ru-RU"/>
              </w:rPr>
              <w:t>участковые избирательные комиссии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Они формируются в основном органами государственной власти или местного самоуправления, но действуют независимо и самостоятельно от этих органов при их активной поддержке. Деятельность избирательных комиссий осуществляется гласно и открыто под руководством ЦИК РФ. Она назначается сроком на пять лет и включает 15 членов. ЦИК: помогает другим комиссиям, контролирует их; распределяет выделенные государством для выборов финансовые средства, а также эфирное время между соперниками на федеральных выборах.</w:t>
            </w:r>
          </w:p>
          <w:p w:rsidR="00546F83" w:rsidRPr="00546F83" w:rsidRDefault="00546F83" w:rsidP="00546F83">
            <w:pPr>
              <w:numPr>
                <w:ilvl w:val="0"/>
                <w:numId w:val="8"/>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Составление списков избирателей</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Все граждане-избиратели заносятся в списки по участкам, которые составляются избирательными комиссиями на основании данных, представляемых главой муниципального образования, командиром воинской части и т. д. Эти сведения направляются в участковые избирательные комиссии, проверяются и уточняются, после чего представляются для публичного ознакомления. Каждый гражданин может быть включён только в один список избирателей.</w:t>
            </w:r>
          </w:p>
          <w:p w:rsidR="00546F83" w:rsidRPr="00546F83" w:rsidRDefault="00546F83" w:rsidP="00546F83">
            <w:pPr>
              <w:numPr>
                <w:ilvl w:val="0"/>
                <w:numId w:val="9"/>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Выдвижение и регистрация кандидатов в депутаты или на выборную должность</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Право выдвигать кандидатов для избрания в представительные органы обладают политические партии, имеющие право участвовать в выборах. Допустимо самовыдвижение граждан, если это разрешено законом субъекта РФ.</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Партии выдвигают кандидатов (списки кандидатов) на своих съездах и конференциях.</w:t>
            </w:r>
          </w:p>
          <w:p w:rsidR="00546F83" w:rsidRPr="00546F83" w:rsidRDefault="00546F83" w:rsidP="00546F83">
            <w:pPr>
              <w:numPr>
                <w:ilvl w:val="0"/>
                <w:numId w:val="10"/>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Предвыборная агитация</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Предвыборная агитация</w:t>
            </w:r>
            <w:r w:rsidRPr="00546F83">
              <w:rPr>
                <w:rFonts w:ascii="Times New Roman" w:eastAsia="Times New Roman" w:hAnsi="Times New Roman" w:cs="Times New Roman"/>
                <w:i/>
                <w:iCs/>
                <w:sz w:val="24"/>
                <w:szCs w:val="24"/>
                <w:lang w:eastAsia="ru-RU"/>
              </w:rPr>
              <w:t xml:space="preserve"> — это деятельность, имеющая целью побудить избирателей к участию в выборах, к голосованию за тех или иных кандидатов, те или иные списки кандидатов или против них.</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lastRenderedPageBreak/>
              <w:t xml:space="preserve">Кандидат, политическая партия выдвигают свою </w:t>
            </w:r>
            <w:r w:rsidRPr="00546F83">
              <w:rPr>
                <w:rFonts w:ascii="Times New Roman" w:eastAsia="Times New Roman" w:hAnsi="Times New Roman" w:cs="Times New Roman"/>
                <w:b/>
                <w:bCs/>
                <w:i/>
                <w:iCs/>
                <w:sz w:val="24"/>
                <w:szCs w:val="24"/>
                <w:lang w:eastAsia="ru-RU"/>
              </w:rPr>
              <w:t>предвыборную программу</w:t>
            </w:r>
            <w:r w:rsidRPr="00546F83">
              <w:rPr>
                <w:rFonts w:ascii="Times New Roman" w:eastAsia="Times New Roman" w:hAnsi="Times New Roman" w:cs="Times New Roman"/>
                <w:i/>
                <w:iCs/>
                <w:sz w:val="24"/>
                <w:szCs w:val="24"/>
                <w:lang w:eastAsia="ru-RU"/>
              </w:rPr>
              <w:t xml:space="preserve"> (обещания) — совокупность положений, направленных на решение важных проблем страны, региона и др.</w:t>
            </w:r>
            <w:r w:rsidRPr="00546F83">
              <w:rPr>
                <w:rFonts w:ascii="Times New Roman" w:eastAsia="Times New Roman" w:hAnsi="Times New Roman" w:cs="Times New Roman"/>
                <w:sz w:val="24"/>
                <w:szCs w:val="24"/>
                <w:lang w:eastAsia="ru-RU"/>
              </w:rPr>
              <w:t xml:space="preserve"> Она даёт представление избирателю о том, в каком русле будет осуществляться работа по улучшению его жизни в случае победы кандидата, партии на выборах. Каждый стремится довести до избирателей положительную информацию о себе, своей программе и её преимуществах по сравнению с другими, ответить на критику со стороны своих оппонентов. Проводятся массовые мероприятия: собрания, шествия, публичные дискуссии, пресс-конференции и т. д. Широко используется политическая реклама, показываются видеофильмы о кандидатах, распространяются листовки и другие агитационные материалы.</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При проведении агитации всем кандидатам, политическим партиям должны быть обеспечены </w:t>
            </w:r>
            <w:r w:rsidRPr="00546F83">
              <w:rPr>
                <w:rFonts w:ascii="Times New Roman" w:eastAsia="Times New Roman" w:hAnsi="Times New Roman" w:cs="Times New Roman"/>
                <w:i/>
                <w:iCs/>
                <w:sz w:val="24"/>
                <w:szCs w:val="24"/>
                <w:lang w:eastAsia="ru-RU"/>
              </w:rPr>
              <w:t>равные условия</w:t>
            </w:r>
            <w:r w:rsidRPr="00546F83">
              <w:rPr>
                <w:rFonts w:ascii="Times New Roman" w:eastAsia="Times New Roman" w:hAnsi="Times New Roman" w:cs="Times New Roman"/>
                <w:sz w:val="24"/>
                <w:szCs w:val="24"/>
                <w:lang w:eastAsia="ru-RU"/>
              </w:rPr>
              <w:t>. С этой целью им предоставляется одинаковый объём бесплатного эфирного времени на каналах радио и телевидения, а также одинаковый объём печатной площади в периодических изданиях.</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Предвыборная агитация прекращается за сутки до дня голосования.</w:t>
            </w:r>
          </w:p>
          <w:p w:rsidR="00546F83" w:rsidRPr="00546F83" w:rsidRDefault="00546F83" w:rsidP="00546F83">
            <w:pPr>
              <w:numPr>
                <w:ilvl w:val="0"/>
                <w:numId w:val="11"/>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Голосование и установление результатов голосования</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Избиратель в день голосования приходит на избирательный участок, получает избирательный бюллетень и отмечает в нём тех, кого желает избрать. Бюллетени опускаются в урну для голосования. После завершения времени, отведённого на голосование, участковая избирательная комиссия под контролем наблюдателей распечатывает урны и производит подсчёт голосов.</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Результаты выборов определяются в зависимости от избирательной системы: при пропорциональной системе выборов партии, прошедшие заградительный барьер (5%), получают возможность сформировать фракции в Государственной Думе. Итоги голосования официально публикуются соответствующей избирательной комиссией, в масштабе России — Центризбиркомом РФ. Избранные депутаты регистрируются и им выдаются удостоверения.</w:t>
            </w:r>
          </w:p>
          <w:p w:rsidR="00546F83" w:rsidRPr="00546F83" w:rsidRDefault="00546F83" w:rsidP="00546F83">
            <w:pPr>
              <w:numPr>
                <w:ilvl w:val="0"/>
                <w:numId w:val="12"/>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Финансирование выборов и представление отчётов о расходовании средств на эти цели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Подготовка и проведение выборов финансируются за счёт средств государственного бюджета (федерального или субъектов РФ). Кроме этого, каждый кандидат, политическая партия для проведения избирательной кампании создают свой избирательный фонд. Таким образом, в России установлено как государственное финансирование выборов, так и использование средств из негосударственных источников. Государственные средства делятся на две части. Одна используется избирательными комиссиями непосредственно или по их указаниям. Другая может передаваться партиям и кандидатам в их избирательные фонды. Избирательный фонд формируется: из собственных средств кандидата, политической партии; из средств, выделенных кандидату выдвинувшей его партией; из добровольных пожертвований граждан и юридических лиц.</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Избирательные комиссии, кандидаты, партии обязаны вести учёт всех поступлений и расходов. Закон устанавливает предельную сумму фонда, которую можно израсходовать кандидату или партии, в том числе при повторном голосовании.</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lastRenderedPageBreak/>
        <w:t>Демократическое избирательное право предполагает обязательное соблюдение ряда принципов.</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546F83" w:rsidRPr="00546F83" w:rsidTr="00546F83">
        <w:tc>
          <w:tcPr>
            <w:tcW w:w="50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Основные принципы демократического избирательного права</w:t>
            </w:r>
          </w:p>
        </w:tc>
      </w:tr>
      <w:tr w:rsidR="00546F83" w:rsidRPr="00546F83" w:rsidTr="00546F83">
        <w:tc>
          <w:tcPr>
            <w:tcW w:w="5000" w:type="pct"/>
            <w:vAlign w:val="center"/>
            <w:hideMark/>
          </w:tcPr>
          <w:p w:rsidR="00546F83" w:rsidRPr="00546F83" w:rsidRDefault="00546F83" w:rsidP="00546F83">
            <w:pPr>
              <w:numPr>
                <w:ilvl w:val="0"/>
                <w:numId w:val="1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равенства</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Все избиратели и кандидаты имеют в процессе выборов равные права. Так, каждый депутат представляет равное число граждан. Все кандидаты должны иметь равные финансовые и прочие возможности. Каждый избиратель в одинаковой степени влияет на общий результат выборов.</w:t>
            </w:r>
          </w:p>
          <w:p w:rsidR="00546F83" w:rsidRPr="00546F83" w:rsidRDefault="00546F83" w:rsidP="00546F83">
            <w:pPr>
              <w:numPr>
                <w:ilvl w:val="0"/>
                <w:numId w:val="1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всеобщности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Любой дееспособный гражданин имеет право быть как избирающим, так и избираемым. Ограничения, накладываемые на действие данного принципа, называют </w:t>
            </w:r>
            <w:r w:rsidRPr="00546F83">
              <w:rPr>
                <w:rFonts w:ascii="Times New Roman" w:eastAsia="Times New Roman" w:hAnsi="Times New Roman" w:cs="Times New Roman"/>
                <w:i/>
                <w:iCs/>
                <w:sz w:val="24"/>
                <w:szCs w:val="24"/>
                <w:lang w:eastAsia="ru-RU"/>
              </w:rPr>
              <w:t>цензами</w:t>
            </w:r>
            <w:r w:rsidRPr="00546F83">
              <w:rPr>
                <w:rFonts w:ascii="Times New Roman" w:eastAsia="Times New Roman" w:hAnsi="Times New Roman" w:cs="Times New Roman"/>
                <w:sz w:val="24"/>
                <w:szCs w:val="24"/>
                <w:lang w:eastAsia="ru-RU"/>
              </w:rPr>
              <w:t xml:space="preserve">. В российском избирательном праве действуют два основных ценза — </w:t>
            </w:r>
            <w:r w:rsidRPr="00546F83">
              <w:rPr>
                <w:rFonts w:ascii="Times New Roman" w:eastAsia="Times New Roman" w:hAnsi="Times New Roman" w:cs="Times New Roman"/>
                <w:i/>
                <w:iCs/>
                <w:sz w:val="24"/>
                <w:szCs w:val="24"/>
                <w:lang w:eastAsia="ru-RU"/>
              </w:rPr>
              <w:t>возрастной ценз</w:t>
            </w:r>
            <w:r w:rsidRPr="00546F83">
              <w:rPr>
                <w:rFonts w:ascii="Times New Roman" w:eastAsia="Times New Roman" w:hAnsi="Times New Roman" w:cs="Times New Roman"/>
                <w:sz w:val="24"/>
                <w:szCs w:val="24"/>
                <w:lang w:eastAsia="ru-RU"/>
              </w:rPr>
              <w:t xml:space="preserve"> (в выборах в качестве избирателей могут принимать участие все граждане, достигшие 18 лет, а в качестве избираемых в органы местного самоуправления — лица, достигшие 18 лет, в Государственную Думу — достигшие 21 года) и </w:t>
            </w:r>
            <w:r w:rsidRPr="00546F83">
              <w:rPr>
                <w:rFonts w:ascii="Times New Roman" w:eastAsia="Times New Roman" w:hAnsi="Times New Roman" w:cs="Times New Roman"/>
                <w:i/>
                <w:iCs/>
                <w:sz w:val="24"/>
                <w:szCs w:val="24"/>
                <w:lang w:eastAsia="ru-RU"/>
              </w:rPr>
              <w:t>ценз гражданства</w:t>
            </w:r>
            <w:r w:rsidRPr="00546F83">
              <w:rPr>
                <w:rFonts w:ascii="Times New Roman" w:eastAsia="Times New Roman" w:hAnsi="Times New Roman" w:cs="Times New Roman"/>
                <w:sz w:val="24"/>
                <w:szCs w:val="24"/>
                <w:lang w:eastAsia="ru-RU"/>
              </w:rPr>
              <w:t xml:space="preserve"> (в выборах могут принимать участие только лица, которые являются гражданами РФ). Остальные цензы (например, имущественный, половой, образовательный) в настоящее время практически нигде не применяются.</w:t>
            </w:r>
          </w:p>
          <w:p w:rsidR="00546F83" w:rsidRPr="00546F83" w:rsidRDefault="00546F83" w:rsidP="00546F83">
            <w:pPr>
              <w:numPr>
                <w:ilvl w:val="0"/>
                <w:numId w:val="1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lastRenderedPageBreak/>
              <w:t>Принцип тайного голосования</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Все выборы проводятся тайно, а избиратель имеет право не сообщать о сделанном им выборе.</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Обеспечивается возможность свободного изъявления воли избирателя и исключается возможность давления на него.</w:t>
            </w:r>
          </w:p>
          <w:p w:rsidR="00546F83" w:rsidRPr="00546F83" w:rsidRDefault="00546F83" w:rsidP="00546F83">
            <w:pPr>
              <w:numPr>
                <w:ilvl w:val="0"/>
                <w:numId w:val="16"/>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непосредственности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Избиратель голосует непосредственно за депутата, а не за выборщика, который впоследствии будет голосовать за кандидата.</w:t>
            </w:r>
          </w:p>
          <w:p w:rsidR="00546F83" w:rsidRPr="00546F83" w:rsidRDefault="00546F83" w:rsidP="00546F83">
            <w:pPr>
              <w:numPr>
                <w:ilvl w:val="0"/>
                <w:numId w:val="17"/>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состязательности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Выборы проводятся на альтернативной основе, то есть избиратель должен иметь возможность выбора. Никто не имеет права создавать препятствия к участию в выборах другим кандидатам.</w:t>
            </w:r>
          </w:p>
          <w:p w:rsidR="00546F83" w:rsidRPr="00546F83" w:rsidRDefault="00546F83" w:rsidP="00546F83">
            <w:pPr>
              <w:numPr>
                <w:ilvl w:val="0"/>
                <w:numId w:val="18"/>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гласности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Общественность может осуществлять контроль за проведением выборов: присутствие независимых наблюдателей на избирательных участках.</w:t>
            </w:r>
          </w:p>
          <w:p w:rsidR="00546F83" w:rsidRPr="00546F83" w:rsidRDefault="00546F83" w:rsidP="00546F83">
            <w:pPr>
              <w:numPr>
                <w:ilvl w:val="0"/>
                <w:numId w:val="19"/>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свободы выборов</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Любой гражданин участвует в выборах добровольно, и никто не имеет права оказывать на него давление.</w:t>
            </w:r>
          </w:p>
          <w:p w:rsidR="00546F83" w:rsidRPr="00546F83" w:rsidRDefault="00546F83" w:rsidP="00546F83">
            <w:pPr>
              <w:numPr>
                <w:ilvl w:val="0"/>
                <w:numId w:val="20"/>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Принцип ограничения срока выборов</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Выборы нельзя откладывать или переносить, если для этого нет веских причин, предусмотренных законодательством.</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lastRenderedPageBreak/>
        <w:t xml:space="preserve">Представительная демократия выработала два основных типа формирования гражданами органов государственной власти и местного самоуправления: </w:t>
      </w:r>
      <w:r w:rsidRPr="00546F83">
        <w:rPr>
          <w:rFonts w:ascii="Times New Roman" w:eastAsia="Times New Roman" w:hAnsi="Times New Roman" w:cs="Times New Roman"/>
          <w:i/>
          <w:iCs/>
          <w:sz w:val="24"/>
          <w:szCs w:val="24"/>
          <w:lang w:eastAsia="ru-RU"/>
        </w:rPr>
        <w:t>мажоритарную</w:t>
      </w:r>
      <w:r w:rsidRPr="00546F83">
        <w:rPr>
          <w:rFonts w:ascii="Times New Roman" w:eastAsia="Times New Roman" w:hAnsi="Times New Roman" w:cs="Times New Roman"/>
          <w:sz w:val="24"/>
          <w:szCs w:val="24"/>
          <w:lang w:eastAsia="ru-RU"/>
        </w:rPr>
        <w:t xml:space="preserve"> и </w:t>
      </w:r>
      <w:r w:rsidRPr="00546F83">
        <w:rPr>
          <w:rFonts w:ascii="Times New Roman" w:eastAsia="Times New Roman" w:hAnsi="Times New Roman" w:cs="Times New Roman"/>
          <w:i/>
          <w:iCs/>
          <w:sz w:val="24"/>
          <w:szCs w:val="24"/>
          <w:lang w:eastAsia="ru-RU"/>
        </w:rPr>
        <w:t>пропорциональную</w:t>
      </w:r>
      <w:r w:rsidRPr="00546F83">
        <w:rPr>
          <w:rFonts w:ascii="Times New Roman" w:eastAsia="Times New Roman" w:hAnsi="Times New Roman" w:cs="Times New Roman"/>
          <w:sz w:val="24"/>
          <w:szCs w:val="24"/>
          <w:lang w:eastAsia="ru-RU"/>
        </w:rPr>
        <w:t xml:space="preserve"> избирательные системы.</w:t>
      </w:r>
    </w:p>
    <w:p w:rsidR="00546F83" w:rsidRPr="00546F83" w:rsidRDefault="00546F83" w:rsidP="00546F83">
      <w:pPr>
        <w:shd w:val="clear" w:color="auto" w:fill="FFFFFF"/>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Типы избирательных систем</w:t>
      </w:r>
    </w:p>
    <w:tbl>
      <w:tblPr>
        <w:tblW w:w="5000" w:type="pct"/>
        <w:tblCellMar>
          <w:top w:w="15" w:type="dxa"/>
          <w:left w:w="15" w:type="dxa"/>
          <w:bottom w:w="15" w:type="dxa"/>
          <w:right w:w="15" w:type="dxa"/>
        </w:tblCellMar>
        <w:tblLook w:val="04A0" w:firstRow="1" w:lastRow="0" w:firstColumn="1" w:lastColumn="0" w:noHBand="0" w:noVBand="1"/>
      </w:tblPr>
      <w:tblGrid>
        <w:gridCol w:w="5102"/>
        <w:gridCol w:w="5103"/>
      </w:tblGrid>
      <w:tr w:rsidR="00546F83" w:rsidRPr="00546F83" w:rsidTr="00546F83">
        <w:tc>
          <w:tcPr>
            <w:tcW w:w="2500" w:type="pct"/>
            <w:gridSpan w:val="2"/>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Мажоритарная</w:t>
            </w:r>
            <w:r w:rsidRPr="00546F83">
              <w:rPr>
                <w:rFonts w:ascii="Times New Roman" w:eastAsia="Times New Roman" w:hAnsi="Times New Roman" w:cs="Times New Roman"/>
                <w:sz w:val="24"/>
                <w:szCs w:val="24"/>
                <w:lang w:eastAsia="ru-RU"/>
              </w:rPr>
              <w:t xml:space="preserve"> (от лат. </w:t>
            </w:r>
            <w:proofErr w:type="spellStart"/>
            <w:r w:rsidRPr="00546F83">
              <w:rPr>
                <w:rFonts w:ascii="Times New Roman" w:eastAsia="Times New Roman" w:hAnsi="Times New Roman" w:cs="Times New Roman"/>
                <w:sz w:val="24"/>
                <w:szCs w:val="24"/>
                <w:lang w:eastAsia="ru-RU"/>
              </w:rPr>
              <w:t>majorite</w:t>
            </w:r>
            <w:proofErr w:type="spellEnd"/>
            <w:r w:rsidRPr="00546F83">
              <w:rPr>
                <w:rFonts w:ascii="Times New Roman" w:eastAsia="Times New Roman" w:hAnsi="Times New Roman" w:cs="Times New Roman"/>
                <w:sz w:val="24"/>
                <w:szCs w:val="24"/>
                <w:lang w:eastAsia="ru-RU"/>
              </w:rPr>
              <w:t xml:space="preserve"> — большинство)</w:t>
            </w:r>
            <w:r w:rsidRPr="00546F83">
              <w:rPr>
                <w:rFonts w:ascii="Times New Roman" w:eastAsia="Times New Roman" w:hAnsi="Times New Roman" w:cs="Times New Roman"/>
                <w:i/>
                <w:iCs/>
                <w:sz w:val="24"/>
                <w:szCs w:val="24"/>
                <w:lang w:eastAsia="ru-RU"/>
              </w:rPr>
              <w:t xml:space="preserve"> </w:t>
            </w:r>
            <w:r w:rsidRPr="00546F83">
              <w:rPr>
                <w:rFonts w:ascii="Times New Roman" w:eastAsia="Times New Roman" w:hAnsi="Times New Roman" w:cs="Times New Roman"/>
                <w:b/>
                <w:bCs/>
                <w:i/>
                <w:iCs/>
                <w:sz w:val="24"/>
                <w:szCs w:val="24"/>
                <w:lang w:eastAsia="ru-RU"/>
              </w:rPr>
              <w:t>система</w:t>
            </w:r>
            <w:r w:rsidRPr="00546F83">
              <w:rPr>
                <w:rFonts w:ascii="Times New Roman" w:eastAsia="Times New Roman" w:hAnsi="Times New Roman" w:cs="Times New Roman"/>
                <w:i/>
                <w:iCs/>
                <w:sz w:val="24"/>
                <w:szCs w:val="24"/>
                <w:lang w:eastAsia="ru-RU"/>
              </w:rPr>
              <w:t xml:space="preserve"> — система определения результатов выборов, согласно которой избранным считается кандидат, набравший установленное законом большинство голосов.</w:t>
            </w:r>
          </w:p>
          <w:p w:rsidR="00546F83" w:rsidRPr="00546F83" w:rsidRDefault="00546F83" w:rsidP="00546F83">
            <w:pPr>
              <w:numPr>
                <w:ilvl w:val="0"/>
                <w:numId w:val="21"/>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i/>
                <w:iCs/>
                <w:sz w:val="24"/>
                <w:szCs w:val="24"/>
                <w:lang w:eastAsia="ru-RU"/>
              </w:rPr>
              <w:t>Относительного большинства — победившим считается кандидат, набравший простое большинство голосов. Для победы на таких выборах число набранных голосов может быть менее 50%.</w:t>
            </w:r>
          </w:p>
          <w:p w:rsidR="00546F83" w:rsidRPr="00546F83" w:rsidRDefault="00546F83" w:rsidP="00546F83">
            <w:pPr>
              <w:spacing w:after="0" w:line="240" w:lineRule="auto"/>
              <w:ind w:left="72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Применяется в Индии, Канаде, США и др.</w:t>
            </w:r>
          </w:p>
          <w:p w:rsidR="00546F83" w:rsidRPr="00546F83" w:rsidRDefault="00546F83" w:rsidP="00546F83">
            <w:pPr>
              <w:numPr>
                <w:ilvl w:val="0"/>
                <w:numId w:val="21"/>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i/>
                <w:iCs/>
                <w:sz w:val="24"/>
                <w:szCs w:val="24"/>
                <w:lang w:eastAsia="ru-RU"/>
              </w:rPr>
              <w:t>Абсолютного большинства — избранным считается кандидат, который набрал абсолютное большинство голосов, т. е. 50% + 1 голос.</w:t>
            </w:r>
          </w:p>
          <w:p w:rsidR="00546F83" w:rsidRPr="00546F83" w:rsidRDefault="00546F83" w:rsidP="00546F83">
            <w:pPr>
              <w:spacing w:after="0" w:line="240" w:lineRule="auto"/>
              <w:ind w:left="72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Применяется при выборах Президента в России и во Франции</w:t>
            </w:r>
          </w:p>
        </w:tc>
      </w:tr>
      <w:tr w:rsidR="00546F83" w:rsidRPr="00546F83" w:rsidTr="00546F83">
        <w:tc>
          <w:tcPr>
            <w:tcW w:w="2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Достоинства</w:t>
            </w:r>
          </w:p>
        </w:tc>
        <w:tc>
          <w:tcPr>
            <w:tcW w:w="2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Недостатки</w:t>
            </w:r>
          </w:p>
        </w:tc>
      </w:tr>
      <w:tr w:rsidR="00546F83" w:rsidRPr="00546F83" w:rsidTr="00546F83">
        <w:tc>
          <w:tcPr>
            <w:tcW w:w="2500" w:type="pct"/>
            <w:vAlign w:val="center"/>
            <w:hideMark/>
          </w:tcPr>
          <w:p w:rsidR="00546F83" w:rsidRPr="00546F83" w:rsidRDefault="00546F83" w:rsidP="00546F83">
            <w:pPr>
              <w:numPr>
                <w:ilvl w:val="0"/>
                <w:numId w:val="22"/>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Могут участвовать независимые кандидаты.</w:t>
            </w:r>
          </w:p>
          <w:p w:rsidR="00546F83" w:rsidRPr="00546F83" w:rsidRDefault="00546F83" w:rsidP="00546F83">
            <w:pPr>
              <w:numPr>
                <w:ilvl w:val="0"/>
                <w:numId w:val="22"/>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Возникает личностная связь кандидата с избирателями.</w:t>
            </w:r>
          </w:p>
          <w:p w:rsidR="00546F83" w:rsidRPr="00546F83" w:rsidRDefault="00546F83" w:rsidP="00546F83">
            <w:pPr>
              <w:numPr>
                <w:ilvl w:val="0"/>
                <w:numId w:val="22"/>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Отсутствует ярко выраженное давление партийных интересов.</w:t>
            </w:r>
          </w:p>
          <w:p w:rsidR="00546F83" w:rsidRPr="00546F83" w:rsidRDefault="00546F83" w:rsidP="00546F83">
            <w:pPr>
              <w:numPr>
                <w:ilvl w:val="0"/>
                <w:numId w:val="22"/>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Устанавливается прямая ответственность избранного депутата перед своими избирателями и населением округа.</w:t>
            </w:r>
          </w:p>
          <w:p w:rsidR="00546F83" w:rsidRPr="00546F83" w:rsidRDefault="00546F83" w:rsidP="00546F83">
            <w:pPr>
              <w:numPr>
                <w:ilvl w:val="0"/>
                <w:numId w:val="22"/>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Обеспечивает партии-победителю значительное большинство в парламенте, позволяющее при парламентарных и смешанных формах правления формировать устойчивое правительство</w:t>
            </w:r>
          </w:p>
        </w:tc>
        <w:tc>
          <w:tcPr>
            <w:tcW w:w="2500" w:type="pct"/>
            <w:vAlign w:val="center"/>
            <w:hideMark/>
          </w:tcPr>
          <w:p w:rsidR="00546F83" w:rsidRPr="00546F83" w:rsidRDefault="00546F83" w:rsidP="00546F83">
            <w:pPr>
              <w:numPr>
                <w:ilvl w:val="0"/>
                <w:numId w:val="2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Получившие незначительное меньшинство могут быть вообще не представлены во властных структурах.</w:t>
            </w:r>
          </w:p>
          <w:p w:rsidR="00546F83" w:rsidRPr="00546F83" w:rsidRDefault="00546F83" w:rsidP="00546F83">
            <w:pPr>
              <w:numPr>
                <w:ilvl w:val="0"/>
                <w:numId w:val="2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Может искажаться реальная картина соотношения сил в политической структуре общества.</w:t>
            </w:r>
          </w:p>
          <w:p w:rsidR="00546F83" w:rsidRPr="00546F83" w:rsidRDefault="00546F83" w:rsidP="00546F83">
            <w:pPr>
              <w:numPr>
                <w:ilvl w:val="0"/>
                <w:numId w:val="2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Создаётся почва для непредсказуемости действий депутатов.</w:t>
            </w:r>
          </w:p>
          <w:p w:rsidR="00546F83" w:rsidRPr="00546F83" w:rsidRDefault="00546F83" w:rsidP="00546F83">
            <w:pPr>
              <w:numPr>
                <w:ilvl w:val="0"/>
                <w:numId w:val="2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Имеет место частая </w:t>
            </w:r>
            <w:proofErr w:type="spellStart"/>
            <w:r w:rsidRPr="00546F83">
              <w:rPr>
                <w:rFonts w:ascii="Times New Roman" w:eastAsia="Times New Roman" w:hAnsi="Times New Roman" w:cs="Times New Roman"/>
                <w:sz w:val="24"/>
                <w:szCs w:val="24"/>
                <w:lang w:eastAsia="ru-RU"/>
              </w:rPr>
              <w:t>нерезультативность</w:t>
            </w:r>
            <w:proofErr w:type="spellEnd"/>
            <w:r w:rsidRPr="00546F83">
              <w:rPr>
                <w:rFonts w:ascii="Times New Roman" w:eastAsia="Times New Roman" w:hAnsi="Times New Roman" w:cs="Times New Roman"/>
                <w:sz w:val="24"/>
                <w:szCs w:val="24"/>
                <w:lang w:eastAsia="ru-RU"/>
              </w:rPr>
              <w:t xml:space="preserve"> выборов, которая приводит либо к повторному, либо альтернативному голосованию.</w:t>
            </w:r>
          </w:p>
          <w:p w:rsidR="00546F83" w:rsidRPr="00546F83" w:rsidRDefault="00546F83" w:rsidP="00546F83">
            <w:pPr>
              <w:numPr>
                <w:ilvl w:val="0"/>
                <w:numId w:val="23"/>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Практически исключает возможности победы на выборах мелких партий</w:t>
            </w:r>
          </w:p>
        </w:tc>
      </w:tr>
    </w:tbl>
    <w:p w:rsidR="00546F83" w:rsidRPr="00546F83" w:rsidRDefault="00546F83" w:rsidP="00546F83">
      <w:pPr>
        <w:shd w:val="clear" w:color="auto" w:fill="FFFFFF"/>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5103"/>
      </w:tblGrid>
      <w:tr w:rsidR="00546F83" w:rsidRPr="00546F83" w:rsidTr="00546F83">
        <w:tc>
          <w:tcPr>
            <w:tcW w:w="2500" w:type="pct"/>
            <w:gridSpan w:val="2"/>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Пропорциональная система</w:t>
            </w:r>
            <w:r w:rsidRPr="00546F83">
              <w:rPr>
                <w:rFonts w:ascii="Times New Roman" w:eastAsia="Times New Roman" w:hAnsi="Times New Roman" w:cs="Times New Roman"/>
                <w:i/>
                <w:iCs/>
                <w:sz w:val="24"/>
                <w:szCs w:val="24"/>
                <w:lang w:eastAsia="ru-RU"/>
              </w:rPr>
              <w:t xml:space="preserve"> — система представительства партий и движений, основанная на том, что каждая партия получает в представительном органе власти число мандатов пропорционально количеству голосов, поданных за её кандидатов на выборах.</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Применяется при выборах в Израиле, Италии и др.</w:t>
            </w:r>
          </w:p>
        </w:tc>
      </w:tr>
      <w:tr w:rsidR="00546F83" w:rsidRPr="00546F83" w:rsidTr="00546F83">
        <w:tc>
          <w:tcPr>
            <w:tcW w:w="2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lastRenderedPageBreak/>
              <w:t>Достоинства</w:t>
            </w:r>
          </w:p>
        </w:tc>
        <w:tc>
          <w:tcPr>
            <w:tcW w:w="2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Недостатки</w:t>
            </w:r>
          </w:p>
        </w:tc>
      </w:tr>
      <w:tr w:rsidR="00546F83" w:rsidRPr="00546F83" w:rsidTr="00546F83">
        <w:tc>
          <w:tcPr>
            <w:tcW w:w="2500" w:type="pct"/>
            <w:vAlign w:val="center"/>
            <w:hideMark/>
          </w:tcPr>
          <w:p w:rsidR="00546F83" w:rsidRPr="00546F83" w:rsidRDefault="00546F83" w:rsidP="00546F83">
            <w:pPr>
              <w:numPr>
                <w:ilvl w:val="0"/>
                <w:numId w:val="2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Представляет широкий спектр политический партий, тем самым отражая волю меньшинства.</w:t>
            </w:r>
          </w:p>
          <w:p w:rsidR="00546F83" w:rsidRPr="00546F83" w:rsidRDefault="00546F83" w:rsidP="00546F83">
            <w:pPr>
              <w:numPr>
                <w:ilvl w:val="0"/>
                <w:numId w:val="2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Демонстрирует объективную ситуацию расстановки сил партий и организаций.</w:t>
            </w:r>
          </w:p>
          <w:p w:rsidR="00546F83" w:rsidRPr="00546F83" w:rsidRDefault="00546F83" w:rsidP="00546F83">
            <w:pPr>
              <w:numPr>
                <w:ilvl w:val="0"/>
                <w:numId w:val="2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Даёт возможность избирателю легче разобраться в политической позиции кандидата.</w:t>
            </w:r>
          </w:p>
          <w:p w:rsidR="00546F83" w:rsidRPr="00546F83" w:rsidRDefault="00546F83" w:rsidP="00546F83">
            <w:pPr>
              <w:numPr>
                <w:ilvl w:val="0"/>
                <w:numId w:val="2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Результаты голосования в парламенте по отдельным вопросам становятся более предсказуемыми.</w:t>
            </w:r>
          </w:p>
          <w:p w:rsidR="00546F83" w:rsidRPr="00546F83" w:rsidRDefault="00546F83" w:rsidP="00546F83">
            <w:pPr>
              <w:numPr>
                <w:ilvl w:val="0"/>
                <w:numId w:val="24"/>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Является гарантом представительства в парламенте мелких и средних партий</w:t>
            </w:r>
          </w:p>
        </w:tc>
        <w:tc>
          <w:tcPr>
            <w:tcW w:w="2500" w:type="pct"/>
            <w:vAlign w:val="center"/>
            <w:hideMark/>
          </w:tcPr>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Существует монополия политической партии на выдвижение кандидатов.</w:t>
            </w:r>
          </w:p>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Избранные по партийным спискам депутаты не столько ответственны перед избирателем, сколько перед самой партией.</w:t>
            </w:r>
          </w:p>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Избиратель выбирает не отдельных персон, а список кандидатов, которые в большинстве своём ему не известны.</w:t>
            </w:r>
          </w:p>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 парламент не допускаются партии, чьи списки не набрали определённого процента голосов.</w:t>
            </w:r>
          </w:p>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Иногда возникает необходимость объединяться в блоки даже в ущерб партийным интересам.</w:t>
            </w:r>
          </w:p>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Депутат может переложить ответственность за те или иные решения на позицию партии.</w:t>
            </w:r>
          </w:p>
          <w:p w:rsidR="00546F83" w:rsidRPr="00546F83" w:rsidRDefault="00546F83" w:rsidP="00546F83">
            <w:pPr>
              <w:numPr>
                <w:ilvl w:val="0"/>
                <w:numId w:val="25"/>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Появляется в парламенте множество мелких фракций, которые могут препятствовать принятию нужных решений</w:t>
            </w:r>
          </w:p>
        </w:tc>
      </w:tr>
    </w:tbl>
    <w:p w:rsidR="00546F83" w:rsidRPr="00546F83" w:rsidRDefault="00546F83" w:rsidP="00546F83">
      <w:pPr>
        <w:shd w:val="clear" w:color="auto" w:fill="FFFFFF"/>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2"/>
        <w:gridCol w:w="5103"/>
      </w:tblGrid>
      <w:tr w:rsidR="00546F83" w:rsidRPr="00546F83" w:rsidTr="00546F83">
        <w:tc>
          <w:tcPr>
            <w:tcW w:w="2500" w:type="pct"/>
            <w:gridSpan w:val="2"/>
            <w:vAlign w:val="cente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i/>
                <w:iCs/>
                <w:sz w:val="24"/>
                <w:szCs w:val="24"/>
                <w:lang w:eastAsia="ru-RU"/>
              </w:rPr>
              <w:t>Мажоритарно-пропорциональная (смешанная) система</w:t>
            </w:r>
            <w:r w:rsidRPr="00546F83">
              <w:rPr>
                <w:rFonts w:ascii="Times New Roman" w:eastAsia="Times New Roman" w:hAnsi="Times New Roman" w:cs="Times New Roman"/>
                <w:i/>
                <w:iCs/>
                <w:sz w:val="24"/>
                <w:szCs w:val="24"/>
                <w:lang w:eastAsia="ru-RU"/>
              </w:rPr>
              <w:t xml:space="preserve"> — часть мест распределяется в соответствии с мажоритарной избирательной системой, а другая часть — в соответствии с пропорциональной избирательной системой.</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Применяется при выборах депутатов российской Государственной Думы</w:t>
            </w:r>
          </w:p>
        </w:tc>
      </w:tr>
      <w:tr w:rsidR="00546F83" w:rsidRPr="00546F83" w:rsidTr="00546F83">
        <w:tc>
          <w:tcPr>
            <w:tcW w:w="2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Достоинства</w:t>
            </w:r>
          </w:p>
        </w:tc>
        <w:tc>
          <w:tcPr>
            <w:tcW w:w="2500" w:type="pct"/>
            <w:vAlign w:val="center"/>
            <w:hideMark/>
          </w:tcPr>
          <w:p w:rsidR="00546F83" w:rsidRPr="00546F83" w:rsidRDefault="00546F83" w:rsidP="00546F83">
            <w:pPr>
              <w:spacing w:after="0" w:line="240" w:lineRule="auto"/>
              <w:jc w:val="center"/>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Недостатки</w:t>
            </w:r>
          </w:p>
        </w:tc>
      </w:tr>
      <w:tr w:rsidR="00546F83" w:rsidRPr="00546F83" w:rsidTr="00546F83">
        <w:tc>
          <w:tcPr>
            <w:tcW w:w="2500" w:type="pct"/>
            <w:vAlign w:val="center"/>
            <w:hideMark/>
          </w:tcPr>
          <w:p w:rsidR="00546F83" w:rsidRPr="00546F83" w:rsidRDefault="00546F83" w:rsidP="00546F83">
            <w:pPr>
              <w:numPr>
                <w:ilvl w:val="0"/>
                <w:numId w:val="26"/>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Формируется действительно представительный парламент.</w:t>
            </w:r>
          </w:p>
          <w:p w:rsidR="00546F83" w:rsidRPr="00546F83" w:rsidRDefault="00546F83" w:rsidP="00546F83">
            <w:pPr>
              <w:numPr>
                <w:ilvl w:val="0"/>
                <w:numId w:val="26"/>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Имеет место обязательное введение нижнего предела, который препятствует прохождению в парламент слишком мелких партий</w:t>
            </w:r>
          </w:p>
        </w:tc>
        <w:tc>
          <w:tcPr>
            <w:tcW w:w="2500" w:type="pct"/>
            <w:vAlign w:val="center"/>
            <w:hideMark/>
          </w:tcPr>
          <w:p w:rsidR="00546F83" w:rsidRPr="00546F83" w:rsidRDefault="00546F83" w:rsidP="00546F83">
            <w:pPr>
              <w:numPr>
                <w:ilvl w:val="0"/>
                <w:numId w:val="27"/>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 большей степени благоприятна для столичных партий, чем для местных политических объединений и независимых кандидатов.</w:t>
            </w:r>
          </w:p>
          <w:p w:rsidR="00546F83" w:rsidRPr="00546F83" w:rsidRDefault="00546F83" w:rsidP="00546F83">
            <w:pPr>
              <w:numPr>
                <w:ilvl w:val="0"/>
                <w:numId w:val="27"/>
              </w:num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Партии не отражают в полном объёме интересы своих избирателей</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 зависимости от исторических особенностей, содержания и однородности социокультурной среды, избирательные системы различными путями стараются обеспечить политическую стабильность в обществе.</w:t>
      </w:r>
    </w:p>
    <w:p w:rsidR="001C5DE5" w:rsidRDefault="001C5DE5" w:rsidP="001C5DE5">
      <w:pPr>
        <w:spacing w:after="0" w:line="240" w:lineRule="auto"/>
        <w:ind w:left="360"/>
        <w:jc w:val="center"/>
        <w:rPr>
          <w:rFonts w:ascii="Times New Roman" w:hAnsi="Times New Roman" w:cs="Times New Roman"/>
          <w:b/>
          <w:sz w:val="24"/>
          <w:szCs w:val="24"/>
        </w:rPr>
      </w:pPr>
      <w:r w:rsidRPr="001C5DE5">
        <w:rPr>
          <w:rFonts w:ascii="Times New Roman" w:hAnsi="Times New Roman" w:cs="Times New Roman"/>
          <w:b/>
          <w:sz w:val="24"/>
          <w:szCs w:val="24"/>
        </w:rPr>
        <w:t>Тема 2 – практическая работа</w:t>
      </w:r>
      <w:r>
        <w:rPr>
          <w:rFonts w:ascii="Times New Roman" w:hAnsi="Times New Roman" w:cs="Times New Roman"/>
          <w:b/>
          <w:sz w:val="24"/>
          <w:szCs w:val="24"/>
        </w:rPr>
        <w:t xml:space="preserve"> </w:t>
      </w:r>
      <w:r w:rsidR="00546F83" w:rsidRPr="001F0CB7">
        <w:rPr>
          <w:rFonts w:ascii="Times New Roman" w:eastAsia="Times New Roman" w:hAnsi="Times New Roman"/>
          <w:b/>
          <w:bCs/>
          <w:color w:val="000000"/>
          <w:sz w:val="24"/>
          <w:szCs w:val="24"/>
          <w:lang w:eastAsia="ru-RU"/>
        </w:rPr>
        <w:t>Избирательное право в Российской Федерации</w:t>
      </w:r>
    </w:p>
    <w:p w:rsidR="00546F83" w:rsidRPr="00546F83" w:rsidRDefault="00546F83" w:rsidP="00546F83">
      <w:pPr>
        <w:spacing w:after="0" w:line="240" w:lineRule="auto"/>
        <w:jc w:val="both"/>
        <w:rPr>
          <w:rFonts w:ascii="Times New Roman" w:eastAsia="Times New Roman" w:hAnsi="Times New Roman" w:cs="Times New Roman"/>
          <w:b/>
          <w:sz w:val="24"/>
          <w:szCs w:val="24"/>
          <w:lang w:eastAsia="ru-RU"/>
        </w:rPr>
      </w:pPr>
      <w:r w:rsidRPr="00546F83">
        <w:rPr>
          <w:rFonts w:ascii="Times New Roman" w:eastAsia="Times New Roman" w:hAnsi="Times New Roman" w:cs="Times New Roman"/>
          <w:b/>
          <w:bCs/>
          <w:sz w:val="24"/>
          <w:szCs w:val="24"/>
          <w:lang w:eastAsia="ru-RU"/>
        </w:rPr>
        <w:t xml:space="preserve">Цель: </w:t>
      </w:r>
      <w:r w:rsidRPr="00546F83">
        <w:rPr>
          <w:rFonts w:ascii="Times New Roman" w:eastAsia="Times New Roman" w:hAnsi="Times New Roman" w:cs="Times New Roman"/>
          <w:b/>
          <w:bCs/>
          <w:sz w:val="24"/>
          <w:szCs w:val="24"/>
          <w:shd w:val="clear" w:color="auto" w:fill="FFFFFF"/>
          <w:lang w:eastAsia="ru-RU"/>
        </w:rPr>
        <w:t>Углубить и систематизировать знания учащихся по теме.</w:t>
      </w:r>
    </w:p>
    <w:p w:rsidR="00546F83" w:rsidRPr="00546F83" w:rsidRDefault="00546F83" w:rsidP="00546F83">
      <w:pPr>
        <w:autoSpaceDE w:val="0"/>
        <w:autoSpaceDN w:val="0"/>
        <w:adjustRightInd w:val="0"/>
        <w:spacing w:after="0" w:line="240" w:lineRule="auto"/>
        <w:contextualSpacing/>
        <w:jc w:val="both"/>
        <w:rPr>
          <w:rFonts w:ascii="Times New Roman" w:eastAsia="Calibri" w:hAnsi="Times New Roman" w:cs="Times New Roman"/>
          <w:b/>
          <w:bCs/>
          <w:sz w:val="24"/>
          <w:szCs w:val="24"/>
          <w:lang w:eastAsia="ru-RU"/>
        </w:rPr>
      </w:pPr>
      <w:r w:rsidRPr="00546F83">
        <w:rPr>
          <w:rFonts w:ascii="Times New Roman" w:eastAsia="Calibri" w:hAnsi="Times New Roman" w:cs="Times New Roman"/>
          <w:b/>
          <w:bCs/>
          <w:sz w:val="24"/>
          <w:szCs w:val="24"/>
          <w:lang w:eastAsia="ru-RU"/>
        </w:rPr>
        <w:t xml:space="preserve">Порядок </w:t>
      </w:r>
      <w:proofErr w:type="gramStart"/>
      <w:r w:rsidRPr="00546F83">
        <w:rPr>
          <w:rFonts w:ascii="Times New Roman" w:eastAsia="Calibri" w:hAnsi="Times New Roman" w:cs="Times New Roman"/>
          <w:b/>
          <w:bCs/>
          <w:sz w:val="24"/>
          <w:szCs w:val="24"/>
          <w:lang w:eastAsia="ru-RU"/>
        </w:rPr>
        <w:t>выполнения  работы</w:t>
      </w:r>
      <w:proofErr w:type="gramEnd"/>
    </w:p>
    <w:p w:rsidR="00546F83" w:rsidRPr="00546F83" w:rsidRDefault="00546F83" w:rsidP="00546F83">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46F83">
        <w:rPr>
          <w:rFonts w:ascii="Times New Roman" w:eastAsia="Calibri" w:hAnsi="Times New Roman" w:cs="Times New Roman"/>
          <w:sz w:val="24"/>
          <w:szCs w:val="24"/>
          <w:lang w:eastAsia="ru-RU"/>
        </w:rPr>
        <w:t>1. Записать номер практической работы, тему работы.</w:t>
      </w:r>
    </w:p>
    <w:p w:rsidR="00546F83" w:rsidRPr="00546F83" w:rsidRDefault="00546F83" w:rsidP="00546F83">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46F83">
        <w:rPr>
          <w:rFonts w:ascii="Times New Roman" w:eastAsia="Calibri" w:hAnsi="Times New Roman" w:cs="Times New Roman"/>
          <w:sz w:val="24"/>
          <w:szCs w:val="24"/>
          <w:lang w:eastAsia="ru-RU"/>
        </w:rPr>
        <w:t>2. Выполнить предложенные задания.</w:t>
      </w:r>
    </w:p>
    <w:p w:rsidR="00546F83" w:rsidRPr="00546F83" w:rsidRDefault="00546F83" w:rsidP="00546F83">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46F83">
        <w:rPr>
          <w:rFonts w:ascii="Times New Roman" w:eastAsia="Times New Roman" w:hAnsi="Times New Roman" w:cs="Times New Roman"/>
          <w:b/>
          <w:bCs/>
          <w:sz w:val="24"/>
          <w:szCs w:val="24"/>
          <w:shd w:val="clear" w:color="auto" w:fill="FFFFFF"/>
          <w:lang w:eastAsia="ru-RU"/>
        </w:rPr>
        <w:t xml:space="preserve">Задание </w:t>
      </w:r>
      <w:proofErr w:type="gramStart"/>
      <w:r w:rsidRPr="00546F83">
        <w:rPr>
          <w:rFonts w:ascii="Times New Roman" w:eastAsia="Times New Roman" w:hAnsi="Times New Roman" w:cs="Times New Roman"/>
          <w:b/>
          <w:bCs/>
          <w:sz w:val="24"/>
          <w:szCs w:val="24"/>
          <w:shd w:val="clear" w:color="auto" w:fill="FFFFFF"/>
          <w:lang w:eastAsia="ru-RU"/>
        </w:rPr>
        <w:t>1</w:t>
      </w:r>
      <w:r w:rsidRPr="00546F83">
        <w:rPr>
          <w:rFonts w:ascii="Times New Roman" w:eastAsia="Times New Roman" w:hAnsi="Times New Roman" w:cs="Times New Roman"/>
          <w:bCs/>
          <w:sz w:val="24"/>
          <w:szCs w:val="24"/>
          <w:shd w:val="clear" w:color="auto" w:fill="FFFFFF"/>
          <w:lang w:eastAsia="ru-RU"/>
        </w:rPr>
        <w:t>.Прочитать</w:t>
      </w:r>
      <w:proofErr w:type="gramEnd"/>
      <w:r w:rsidRPr="00546F83">
        <w:rPr>
          <w:rFonts w:ascii="Times New Roman" w:eastAsia="Times New Roman" w:hAnsi="Times New Roman" w:cs="Times New Roman"/>
          <w:bCs/>
          <w:sz w:val="24"/>
          <w:szCs w:val="24"/>
          <w:shd w:val="clear" w:color="auto" w:fill="FFFFFF"/>
          <w:lang w:eastAsia="ru-RU"/>
        </w:rPr>
        <w:t xml:space="preserve"> материал учебника </w:t>
      </w:r>
      <w:r w:rsidRPr="00546F83">
        <w:rPr>
          <w:rFonts w:ascii="Times New Roman" w:eastAsia="Times New Roman" w:hAnsi="Times New Roman" w:cs="Times New Roman"/>
          <w:iCs/>
          <w:sz w:val="24"/>
          <w:szCs w:val="24"/>
          <w:lang w:eastAsia="ru-RU"/>
        </w:rPr>
        <w:t>Важенин А. Г</w:t>
      </w:r>
      <w:r w:rsidRPr="00546F83">
        <w:rPr>
          <w:rFonts w:ascii="Times New Roman" w:eastAsia="Times New Roman" w:hAnsi="Times New Roman" w:cs="Times New Roman"/>
          <w:i/>
          <w:iCs/>
          <w:sz w:val="24"/>
          <w:szCs w:val="24"/>
          <w:lang w:eastAsia="ru-RU"/>
        </w:rPr>
        <w:t xml:space="preserve">. </w:t>
      </w:r>
      <w:r w:rsidRPr="00546F83">
        <w:rPr>
          <w:rFonts w:ascii="Times New Roman" w:eastAsia="Times New Roman" w:hAnsi="Times New Roman" w:cs="Times New Roman"/>
          <w:sz w:val="24"/>
          <w:szCs w:val="24"/>
          <w:lang w:eastAsia="ru-RU"/>
        </w:rPr>
        <w:t xml:space="preserve">Обществознание М. «Академия», </w:t>
      </w:r>
    </w:p>
    <w:p w:rsidR="00546F83" w:rsidRPr="00546F83" w:rsidRDefault="00546F83" w:rsidP="00546F83">
      <w:pPr>
        <w:shd w:val="clear" w:color="auto" w:fill="FFFFFF"/>
        <w:spacing w:after="0" w:line="240" w:lineRule="auto"/>
        <w:ind w:left="142" w:hanging="142"/>
        <w:jc w:val="both"/>
        <w:rPr>
          <w:rFonts w:ascii="Times New Roman" w:eastAsia="Times New Roman" w:hAnsi="Times New Roman" w:cs="Times New Roman"/>
          <w:b/>
          <w:bCs/>
          <w:sz w:val="24"/>
          <w:szCs w:val="24"/>
          <w:shd w:val="clear" w:color="auto" w:fill="FFFFFF"/>
          <w:lang w:eastAsia="ru-RU"/>
        </w:rPr>
      </w:pPr>
      <w:r w:rsidRPr="00546F83">
        <w:rPr>
          <w:rFonts w:ascii="Times New Roman" w:eastAsia="Times New Roman" w:hAnsi="Times New Roman" w:cs="Times New Roman"/>
          <w:b/>
          <w:bCs/>
          <w:sz w:val="24"/>
          <w:szCs w:val="24"/>
          <w:shd w:val="clear" w:color="auto" w:fill="FFFFFF"/>
          <w:lang w:eastAsia="ru-RU"/>
        </w:rPr>
        <w:t>Задание 2. Составить схемы:</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Избирательная система включает:</w:t>
      </w:r>
    </w:p>
    <w:p w:rsidR="00546F83" w:rsidRPr="00546F83" w:rsidRDefault="00546F83" w:rsidP="00546F83">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порядок избрания Президента РФ;</w:t>
      </w:r>
    </w:p>
    <w:p w:rsidR="00546F83" w:rsidRPr="00546F83" w:rsidRDefault="00546F83" w:rsidP="00546F83">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порядок избрания депутатов Государственной Думы;</w:t>
      </w:r>
    </w:p>
    <w:p w:rsidR="00546F83" w:rsidRPr="00546F83" w:rsidRDefault="00546F83" w:rsidP="00546F83">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порядок избрания глав администраций субъектов Федерации;</w:t>
      </w:r>
    </w:p>
    <w:p w:rsidR="00546F83" w:rsidRPr="00546F83" w:rsidRDefault="00546F83" w:rsidP="00546F83">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порядок избрания депутатов законодательных органов местного самоуправления.</w:t>
      </w:r>
    </w:p>
    <w:p w:rsidR="00546F83" w:rsidRPr="00546F83" w:rsidRDefault="00546F83" w:rsidP="00546F8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В настоящее время в России действует немало нормативных правовых актов, которые определяют сущность избирательной системы, Субъекты Федерации могут принимать </w:t>
      </w:r>
      <w:r w:rsidRPr="00546F83">
        <w:rPr>
          <w:rFonts w:ascii="Times New Roman" w:eastAsia="Times New Roman" w:hAnsi="Times New Roman" w:cs="Times New Roman"/>
          <w:sz w:val="24"/>
          <w:szCs w:val="24"/>
          <w:lang w:eastAsia="ru-RU"/>
        </w:rPr>
        <w:lastRenderedPageBreak/>
        <w:t>нормативные правовые акты по вопросам организации и проведения выборов: как создавать списки избирателей, избирательные участки, избирательные комиссии.</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p>
    <w:p w:rsidR="00546F83" w:rsidRPr="00546F83" w:rsidRDefault="00546F83" w:rsidP="00546F83">
      <w:pPr>
        <w:shd w:val="clear" w:color="auto" w:fill="FFFFFF"/>
        <w:spacing w:after="0" w:line="240" w:lineRule="auto"/>
        <w:jc w:val="both"/>
        <w:rPr>
          <w:rFonts w:ascii="Times New Roman" w:eastAsia="Times New Roman" w:hAnsi="Times New Roman" w:cs="Times New Roman"/>
          <w:b/>
          <w:sz w:val="24"/>
          <w:szCs w:val="24"/>
          <w:lang w:eastAsia="ru-RU"/>
        </w:rPr>
      </w:pPr>
      <w:r w:rsidRPr="00546F83">
        <w:rPr>
          <w:rFonts w:ascii="Times New Roman" w:eastAsia="Times New Roman" w:hAnsi="Times New Roman" w:cs="Times New Roman"/>
          <w:b/>
          <w:sz w:val="24"/>
          <w:szCs w:val="24"/>
          <w:lang w:eastAsia="ru-RU"/>
        </w:rPr>
        <w:t> ИСТОЧНИКИ ИЗБИРАТЕЛЬНОГО ПРАВА В РОССИЙСКОЙ ФЕДЕРАЦИИ</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Конституция России</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Федеральный закон «Об основных гарантиях избирательных прав и права на участие в референдуме граждан РФ»</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Федеральный закон «О выборах Президента РФ»</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Федеральный закон «О выборах депутатов Государственной Думы Федерального Собрания РФ»</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Федеральный закон «Об обеспечении конституционных прав граждан РФ избирать и быть избранными в органы местного самоуправления»</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Федеральный конституционный закон «О референдуме»</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Указы Президента РФ</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Нормативные акты Центральной избирательной комиссии РФ</w:t>
      </w:r>
    </w:p>
    <w:p w:rsidR="00546F83" w:rsidRPr="00546F83" w:rsidRDefault="00546F83" w:rsidP="00546F83">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Конституции республик, уставы краев, областей, акты глав администраций избирательных комиссий и др.</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p>
    <w:p w:rsidR="00546F83" w:rsidRPr="00546F83" w:rsidRDefault="00546F83" w:rsidP="00546F83">
      <w:pPr>
        <w:shd w:val="clear" w:color="auto" w:fill="FFFFFF"/>
        <w:spacing w:after="0" w:line="240" w:lineRule="auto"/>
        <w:jc w:val="both"/>
        <w:rPr>
          <w:rFonts w:ascii="Times New Roman" w:eastAsia="Times New Roman" w:hAnsi="Times New Roman" w:cs="Times New Roman"/>
          <w:b/>
          <w:sz w:val="24"/>
          <w:szCs w:val="24"/>
          <w:lang w:eastAsia="ru-RU"/>
        </w:rPr>
      </w:pPr>
      <w:r w:rsidRPr="00546F83">
        <w:rPr>
          <w:rFonts w:ascii="Times New Roman" w:eastAsia="Times New Roman" w:hAnsi="Times New Roman" w:cs="Times New Roman"/>
          <w:b/>
          <w:sz w:val="24"/>
          <w:szCs w:val="24"/>
          <w:lang w:eastAsia="ru-RU"/>
        </w:rPr>
        <w:t>                                        ИЗБИРАТЕЛЬНЫЙ ПРОЦЕСС</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r w:rsidRPr="00546F83">
        <w:rPr>
          <w:rFonts w:ascii="Times New Roman" w:eastAsia="Times New Roman" w:hAnsi="Times New Roman" w:cs="Times New Roman"/>
          <w:b/>
          <w:bCs/>
          <w:sz w:val="24"/>
          <w:szCs w:val="24"/>
          <w:lang w:eastAsia="ru-RU"/>
        </w:rPr>
        <w:t>Избирательный процесс</w:t>
      </w:r>
      <w:r w:rsidRPr="00546F83">
        <w:rPr>
          <w:rFonts w:ascii="Times New Roman" w:eastAsia="Times New Roman" w:hAnsi="Times New Roman" w:cs="Times New Roman"/>
          <w:sz w:val="24"/>
          <w:szCs w:val="24"/>
          <w:lang w:eastAsia="ru-RU"/>
        </w:rPr>
        <w:t> – это деятельность по подготовке и проведению выборов.</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Он состоит из нескольких этапов:</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Установление даты выборов</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Составление списки избирателей (ознакомление не позднее чем за 20 дней до выборов)</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Образование и </w:t>
      </w:r>
      <w:proofErr w:type="gramStart"/>
      <w:r w:rsidRPr="00546F83">
        <w:rPr>
          <w:rFonts w:ascii="Times New Roman" w:eastAsia="Times New Roman" w:hAnsi="Times New Roman" w:cs="Times New Roman"/>
          <w:sz w:val="24"/>
          <w:szCs w:val="24"/>
          <w:lang w:eastAsia="ru-RU"/>
        </w:rPr>
        <w:t>утверждение  избирательных</w:t>
      </w:r>
      <w:proofErr w:type="gramEnd"/>
      <w:r w:rsidRPr="00546F83">
        <w:rPr>
          <w:rFonts w:ascii="Times New Roman" w:eastAsia="Times New Roman" w:hAnsi="Times New Roman" w:cs="Times New Roman"/>
          <w:sz w:val="24"/>
          <w:szCs w:val="24"/>
          <w:lang w:eastAsia="ru-RU"/>
        </w:rPr>
        <w:t xml:space="preserve"> округов и участков</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Формирование избирательных комиссий</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Выдвижение, регистрация кандидатов</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Предвыборная агитация</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Голосование</w:t>
      </w:r>
    </w:p>
    <w:p w:rsidR="00546F83" w:rsidRPr="00546F83" w:rsidRDefault="00546F83" w:rsidP="00546F83">
      <w:pPr>
        <w:numPr>
          <w:ilvl w:val="0"/>
          <w:numId w:val="30"/>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Подсчет голосов и установление результатов выборов</w:t>
      </w:r>
    </w:p>
    <w:p w:rsidR="00546F83" w:rsidRPr="00546F83" w:rsidRDefault="00546F83" w:rsidP="00546F8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Избирательные комиссии:</w:t>
      </w:r>
    </w:p>
    <w:p w:rsidR="00546F83" w:rsidRPr="00546F83" w:rsidRDefault="00546F83" w:rsidP="00546F83">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Центральная Избирательная комиссия РФ </w:t>
      </w:r>
      <w:proofErr w:type="gramStart"/>
      <w:r w:rsidRPr="00546F83">
        <w:rPr>
          <w:rFonts w:ascii="Times New Roman" w:eastAsia="Times New Roman" w:hAnsi="Times New Roman" w:cs="Times New Roman"/>
          <w:sz w:val="24"/>
          <w:szCs w:val="24"/>
          <w:lang w:eastAsia="ru-RU"/>
        </w:rPr>
        <w:t>( действует</w:t>
      </w:r>
      <w:proofErr w:type="gramEnd"/>
      <w:r w:rsidRPr="00546F83">
        <w:rPr>
          <w:rFonts w:ascii="Times New Roman" w:eastAsia="Times New Roman" w:hAnsi="Times New Roman" w:cs="Times New Roman"/>
          <w:sz w:val="24"/>
          <w:szCs w:val="24"/>
          <w:lang w:eastAsia="ru-RU"/>
        </w:rPr>
        <w:t xml:space="preserve"> постоянно)</w:t>
      </w:r>
    </w:p>
    <w:p w:rsidR="00546F83" w:rsidRPr="00546F83" w:rsidRDefault="00546F83" w:rsidP="00546F83">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Избирательные комиссии субъектов РФ</w:t>
      </w:r>
    </w:p>
    <w:p w:rsidR="00546F83" w:rsidRPr="00546F83" w:rsidRDefault="00546F83" w:rsidP="00546F83">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Окружные избирательные комиссии</w:t>
      </w:r>
    </w:p>
    <w:p w:rsidR="00546F83" w:rsidRPr="00546F83" w:rsidRDefault="00546F83" w:rsidP="00546F83">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Территориальные избирательные комиссии</w:t>
      </w:r>
    </w:p>
    <w:p w:rsidR="00546F83" w:rsidRPr="00546F83" w:rsidRDefault="00546F83" w:rsidP="00546F83">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Участковые избирательные комиссии</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Центральная избирательная комиссия действует на постоянной основе, срок полномочий- 4 года, состоит из 15 человек: пять назначаются Государственной Думой, пять – Советом Федерации, пять – Президентом РФ.</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r w:rsidRPr="00546F83">
        <w:rPr>
          <w:rFonts w:ascii="Times New Roman" w:eastAsia="Times New Roman" w:hAnsi="Times New Roman" w:cs="Times New Roman"/>
          <w:b/>
          <w:bCs/>
          <w:sz w:val="24"/>
          <w:szCs w:val="24"/>
          <w:lang w:eastAsia="ru-RU"/>
        </w:rPr>
        <w:t>Функции Центральной избирательной комиссии:</w:t>
      </w:r>
    </w:p>
    <w:p w:rsidR="00546F83" w:rsidRPr="00546F83" w:rsidRDefault="00546F83" w:rsidP="00546F83">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Руководство деятельностью избирательных комиссий</w:t>
      </w:r>
    </w:p>
    <w:p w:rsidR="00546F83" w:rsidRPr="00546F83" w:rsidRDefault="00546F83" w:rsidP="00546F83">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Контроль за соблюдением избирательных прав</w:t>
      </w:r>
    </w:p>
    <w:p w:rsidR="00546F83" w:rsidRPr="00546F83" w:rsidRDefault="00546F83" w:rsidP="00546F83">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Издание нормативных актов</w:t>
      </w:r>
    </w:p>
    <w:p w:rsidR="00546F83" w:rsidRPr="00546F83" w:rsidRDefault="00546F83" w:rsidP="00546F83">
      <w:pPr>
        <w:numPr>
          <w:ilvl w:val="0"/>
          <w:numId w:val="32"/>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Оказание </w:t>
      </w:r>
      <w:proofErr w:type="gramStart"/>
      <w:r w:rsidRPr="00546F83">
        <w:rPr>
          <w:rFonts w:ascii="Times New Roman" w:eastAsia="Times New Roman" w:hAnsi="Times New Roman" w:cs="Times New Roman"/>
          <w:sz w:val="24"/>
          <w:szCs w:val="24"/>
          <w:lang w:eastAsia="ru-RU"/>
        </w:rPr>
        <w:t>правовой ,</w:t>
      </w:r>
      <w:proofErr w:type="gramEnd"/>
      <w:r w:rsidRPr="00546F83">
        <w:rPr>
          <w:rFonts w:ascii="Times New Roman" w:eastAsia="Times New Roman" w:hAnsi="Times New Roman" w:cs="Times New Roman"/>
          <w:sz w:val="24"/>
          <w:szCs w:val="24"/>
          <w:lang w:eastAsia="ru-RU"/>
        </w:rPr>
        <w:t xml:space="preserve"> методической, организационно-технической</w:t>
      </w:r>
    </w:p>
    <w:p w:rsidR="00546F83" w:rsidRPr="00546F83" w:rsidRDefault="00546F83" w:rsidP="00546F83">
      <w:pPr>
        <w:shd w:val="clear" w:color="auto" w:fill="FFFFFF"/>
        <w:spacing w:after="0" w:line="240" w:lineRule="auto"/>
        <w:ind w:left="36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помощи избирательным комиссиям</w:t>
      </w:r>
    </w:p>
    <w:p w:rsidR="00546F83" w:rsidRPr="00546F83" w:rsidRDefault="00546F83" w:rsidP="00546F83">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Регистрация уполномоченных представителей политических партий</w:t>
      </w:r>
    </w:p>
    <w:p w:rsidR="00546F83" w:rsidRPr="00546F83" w:rsidRDefault="00546F83" w:rsidP="00546F83">
      <w:pPr>
        <w:numPr>
          <w:ilvl w:val="0"/>
          <w:numId w:val="33"/>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Регистрация кандидатов и выдача удостоверений</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Участковые избирательные комиссии:</w:t>
      </w:r>
    </w:p>
    <w:p w:rsidR="00546F83" w:rsidRPr="00546F83" w:rsidRDefault="00546F83" w:rsidP="00546F83">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Выставляют списки избирателей</w:t>
      </w:r>
    </w:p>
    <w:p w:rsidR="00546F83" w:rsidRPr="00546F83" w:rsidRDefault="00546F83" w:rsidP="00546F83">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Производят подсчет голосов и устанавливают итоги выборов</w:t>
      </w:r>
    </w:p>
    <w:p w:rsidR="00546F83" w:rsidRPr="00546F83" w:rsidRDefault="00546F83" w:rsidP="00546F83">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Обеспечивают подготовку помещений для голосования</w:t>
      </w:r>
    </w:p>
    <w:p w:rsidR="00546F83" w:rsidRPr="00546F83" w:rsidRDefault="00546F83" w:rsidP="00546F83">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Организуют голосование</w:t>
      </w:r>
    </w:p>
    <w:p w:rsidR="00546F83" w:rsidRPr="00546F83" w:rsidRDefault="00546F83" w:rsidP="00546F83">
      <w:pPr>
        <w:shd w:val="clear" w:color="auto" w:fill="FFFFFF"/>
        <w:spacing w:after="0" w:line="240" w:lineRule="auto"/>
        <w:ind w:firstLine="284"/>
        <w:jc w:val="both"/>
        <w:rPr>
          <w:rFonts w:ascii="Times New Roman" w:eastAsia="Times New Roman" w:hAnsi="Times New Roman" w:cs="Times New Roman"/>
          <w:b/>
          <w:bCs/>
          <w:sz w:val="24"/>
          <w:szCs w:val="24"/>
          <w:shd w:val="clear" w:color="auto" w:fill="FFFFFF"/>
          <w:lang w:eastAsia="ru-RU"/>
        </w:rPr>
      </w:pPr>
      <w:r w:rsidRPr="00546F83">
        <w:rPr>
          <w:rFonts w:ascii="Times New Roman" w:eastAsia="Times New Roman" w:hAnsi="Times New Roman" w:cs="Times New Roman"/>
          <w:b/>
          <w:bCs/>
          <w:sz w:val="24"/>
          <w:szCs w:val="24"/>
          <w:shd w:val="clear" w:color="auto" w:fill="FFFFFF"/>
          <w:lang w:eastAsia="ru-RU"/>
        </w:rPr>
        <w:t>Задание 3. Ознакомиться с материалом. Заполнить таблицу.</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lastRenderedPageBreak/>
        <w:t>ТИПЫ ИЗБИРАТЕЛЬНЫХ СИСТЕМ:</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Мажоритарная избирательная система</w:t>
      </w:r>
    </w:p>
    <w:p w:rsidR="00546F83" w:rsidRPr="00546F83" w:rsidRDefault="00546F83" w:rsidP="00546F83">
      <w:pPr>
        <w:numPr>
          <w:ilvl w:val="0"/>
          <w:numId w:val="35"/>
        </w:numPr>
        <w:shd w:val="clear" w:color="auto" w:fill="FFFFFF"/>
        <w:spacing w:after="0" w:line="240" w:lineRule="auto"/>
        <w:ind w:left="120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Территория страны разбивается на территориальные единицы- избирательные округа.</w:t>
      </w:r>
    </w:p>
    <w:p w:rsidR="00546F83" w:rsidRPr="00546F83" w:rsidRDefault="00546F83" w:rsidP="00546F83">
      <w:pPr>
        <w:numPr>
          <w:ilvl w:val="0"/>
          <w:numId w:val="35"/>
        </w:numPr>
        <w:shd w:val="clear" w:color="auto" w:fill="FFFFFF"/>
        <w:spacing w:after="0" w:line="240" w:lineRule="auto"/>
        <w:ind w:left="120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От каждого округа как правило избирается только один депутат (одномандатные округа), но иногда и более </w:t>
      </w:r>
      <w:proofErr w:type="gramStart"/>
      <w:r w:rsidRPr="00546F83">
        <w:rPr>
          <w:rFonts w:ascii="Times New Roman" w:eastAsia="Times New Roman" w:hAnsi="Times New Roman" w:cs="Times New Roman"/>
          <w:sz w:val="24"/>
          <w:szCs w:val="24"/>
          <w:lang w:eastAsia="ru-RU"/>
        </w:rPr>
        <w:t>( многомандатные</w:t>
      </w:r>
      <w:proofErr w:type="gramEnd"/>
      <w:r w:rsidRPr="00546F83">
        <w:rPr>
          <w:rFonts w:ascii="Times New Roman" w:eastAsia="Times New Roman" w:hAnsi="Times New Roman" w:cs="Times New Roman"/>
          <w:sz w:val="24"/>
          <w:szCs w:val="24"/>
          <w:lang w:eastAsia="ru-RU"/>
        </w:rPr>
        <w:t xml:space="preserve"> округа).</w:t>
      </w:r>
    </w:p>
    <w:p w:rsidR="00546F83" w:rsidRPr="00546F83" w:rsidRDefault="00546F83" w:rsidP="00546F83">
      <w:pPr>
        <w:numPr>
          <w:ilvl w:val="0"/>
          <w:numId w:val="35"/>
        </w:numPr>
        <w:shd w:val="clear" w:color="auto" w:fill="FFFFFF"/>
        <w:spacing w:after="0" w:line="240" w:lineRule="auto"/>
        <w:ind w:left="120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Округа равны по численности</w:t>
      </w:r>
    </w:p>
    <w:p w:rsidR="00546F83" w:rsidRPr="00546F83" w:rsidRDefault="00546F83" w:rsidP="00546F83">
      <w:pPr>
        <w:numPr>
          <w:ilvl w:val="0"/>
          <w:numId w:val="35"/>
        </w:numPr>
        <w:shd w:val="clear" w:color="auto" w:fill="FFFFFF"/>
        <w:spacing w:after="0" w:line="240" w:lineRule="auto"/>
        <w:ind w:left="120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Избиратели голосуют за </w:t>
      </w:r>
      <w:proofErr w:type="gramStart"/>
      <w:r w:rsidRPr="00546F83">
        <w:rPr>
          <w:rFonts w:ascii="Times New Roman" w:eastAsia="Times New Roman" w:hAnsi="Times New Roman" w:cs="Times New Roman"/>
          <w:sz w:val="24"/>
          <w:szCs w:val="24"/>
          <w:lang w:eastAsia="ru-RU"/>
        </w:rPr>
        <w:t>личность( представитель</w:t>
      </w:r>
      <w:proofErr w:type="gramEnd"/>
      <w:r w:rsidRPr="00546F83">
        <w:rPr>
          <w:rFonts w:ascii="Times New Roman" w:eastAsia="Times New Roman" w:hAnsi="Times New Roman" w:cs="Times New Roman"/>
          <w:sz w:val="24"/>
          <w:szCs w:val="24"/>
          <w:lang w:eastAsia="ru-RU"/>
        </w:rPr>
        <w:t xml:space="preserve"> партии, движения или независимый кандидат)</w:t>
      </w:r>
    </w:p>
    <w:p w:rsidR="00546F83" w:rsidRPr="00546F83" w:rsidRDefault="00546F83" w:rsidP="00546F83">
      <w:pPr>
        <w:numPr>
          <w:ilvl w:val="0"/>
          <w:numId w:val="35"/>
        </w:numPr>
        <w:shd w:val="clear" w:color="auto" w:fill="FFFFFF"/>
        <w:spacing w:after="0" w:line="240" w:lineRule="auto"/>
        <w:ind w:left="1200"/>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Избранным считается </w:t>
      </w:r>
      <w:proofErr w:type="gramStart"/>
      <w:r w:rsidRPr="00546F83">
        <w:rPr>
          <w:rFonts w:ascii="Times New Roman" w:eastAsia="Times New Roman" w:hAnsi="Times New Roman" w:cs="Times New Roman"/>
          <w:sz w:val="24"/>
          <w:szCs w:val="24"/>
          <w:lang w:eastAsia="ru-RU"/>
        </w:rPr>
        <w:t>кандидат ,</w:t>
      </w:r>
      <w:proofErr w:type="gramEnd"/>
      <w:r w:rsidRPr="00546F83">
        <w:rPr>
          <w:rFonts w:ascii="Times New Roman" w:eastAsia="Times New Roman" w:hAnsi="Times New Roman" w:cs="Times New Roman"/>
          <w:sz w:val="24"/>
          <w:szCs w:val="24"/>
          <w:lang w:eastAsia="ru-RU"/>
        </w:rPr>
        <w:t xml:space="preserve"> получивший большинство голосов по этому округу</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АБСОЛЮТНОЕ БОЛЬШИНСТВО</w:t>
      </w:r>
    </w:p>
    <w:p w:rsidR="00546F83" w:rsidRPr="00546F83" w:rsidRDefault="00546F83" w:rsidP="00546F83">
      <w:pPr>
        <w:shd w:val="clear" w:color="auto" w:fill="FFFFFF"/>
        <w:spacing w:after="0" w:line="240" w:lineRule="auto"/>
        <w:ind w:left="142" w:right="283"/>
        <w:jc w:val="both"/>
        <w:rPr>
          <w:rFonts w:ascii="Times New Roman" w:eastAsia="Times New Roman" w:hAnsi="Times New Roman" w:cs="Times New Roman"/>
          <w:sz w:val="24"/>
          <w:szCs w:val="24"/>
          <w:lang w:eastAsia="ru-RU"/>
        </w:rPr>
      </w:pPr>
      <w:proofErr w:type="gramStart"/>
      <w:r w:rsidRPr="00546F83">
        <w:rPr>
          <w:rFonts w:ascii="Times New Roman" w:eastAsia="Times New Roman" w:hAnsi="Times New Roman" w:cs="Times New Roman"/>
          <w:sz w:val="24"/>
          <w:szCs w:val="24"/>
          <w:lang w:eastAsia="ru-RU"/>
        </w:rPr>
        <w:t>( Австралия</w:t>
      </w:r>
      <w:proofErr w:type="gramEnd"/>
      <w:r w:rsidRPr="00546F83">
        <w:rPr>
          <w:rFonts w:ascii="Times New Roman" w:eastAsia="Times New Roman" w:hAnsi="Times New Roman" w:cs="Times New Roman"/>
          <w:sz w:val="24"/>
          <w:szCs w:val="24"/>
          <w:lang w:eastAsia="ru-RU"/>
        </w:rPr>
        <w:t>)</w:t>
      </w:r>
      <w:r w:rsidRPr="00546F83">
        <w:rPr>
          <w:rFonts w:ascii="Times New Roman" w:eastAsia="Times New Roman" w:hAnsi="Times New Roman" w:cs="Times New Roman"/>
          <w:b/>
          <w:bCs/>
          <w:sz w:val="24"/>
          <w:szCs w:val="24"/>
          <w:lang w:eastAsia="ru-RU"/>
        </w:rPr>
        <w:t> 50</w:t>
      </w:r>
      <w:r w:rsidRPr="00546F83">
        <w:rPr>
          <w:rFonts w:ascii="Times New Roman" w:eastAsia="Times New Roman" w:hAnsi="Times New Roman" w:cs="Times New Roman"/>
          <w:sz w:val="24"/>
          <w:szCs w:val="24"/>
          <w:lang w:eastAsia="ru-RU"/>
        </w:rPr>
        <w:t>% + 1 голос</w:t>
      </w:r>
    </w:p>
    <w:p w:rsidR="00546F83" w:rsidRPr="00546F83" w:rsidRDefault="00546F83" w:rsidP="00546F83">
      <w:pPr>
        <w:shd w:val="clear" w:color="auto" w:fill="FFFFFF"/>
        <w:spacing w:after="0" w:line="240" w:lineRule="auto"/>
        <w:ind w:left="142" w:right="283"/>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ОТНОСИТЕЛЬНОЕ БОЛЬШИНСТВО</w:t>
      </w:r>
    </w:p>
    <w:p w:rsidR="00546F83" w:rsidRPr="00546F83" w:rsidRDefault="00546F83" w:rsidP="00546F83">
      <w:pPr>
        <w:shd w:val="clear" w:color="auto" w:fill="FFFFFF"/>
        <w:spacing w:after="0" w:line="240" w:lineRule="auto"/>
        <w:ind w:left="142" w:right="283"/>
        <w:jc w:val="both"/>
        <w:rPr>
          <w:rFonts w:ascii="Times New Roman" w:eastAsia="Times New Roman" w:hAnsi="Times New Roman" w:cs="Times New Roman"/>
          <w:sz w:val="24"/>
          <w:szCs w:val="24"/>
          <w:lang w:eastAsia="ru-RU"/>
        </w:rPr>
      </w:pPr>
      <w:proofErr w:type="gramStart"/>
      <w:r w:rsidRPr="00546F83">
        <w:rPr>
          <w:rFonts w:ascii="Times New Roman" w:eastAsia="Times New Roman" w:hAnsi="Times New Roman" w:cs="Times New Roman"/>
          <w:sz w:val="24"/>
          <w:szCs w:val="24"/>
          <w:lang w:eastAsia="ru-RU"/>
        </w:rPr>
        <w:t>( США</w:t>
      </w:r>
      <w:proofErr w:type="gramEnd"/>
      <w:r w:rsidRPr="00546F83">
        <w:rPr>
          <w:rFonts w:ascii="Times New Roman" w:eastAsia="Times New Roman" w:hAnsi="Times New Roman" w:cs="Times New Roman"/>
          <w:sz w:val="24"/>
          <w:szCs w:val="24"/>
          <w:lang w:eastAsia="ru-RU"/>
        </w:rPr>
        <w:t>, Канада) – Побеждает тот, кто набрал голосов больше , чем каждый из его соперников</w:t>
      </w:r>
    </w:p>
    <w:p w:rsidR="00546F83" w:rsidRPr="00546F83" w:rsidRDefault="00546F83" w:rsidP="00546F83">
      <w:pPr>
        <w:shd w:val="clear" w:color="auto" w:fill="FFFFFF"/>
        <w:spacing w:after="0" w:line="240" w:lineRule="auto"/>
        <w:ind w:left="142" w:right="283"/>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  </w:t>
      </w:r>
      <w:r w:rsidRPr="00546F83">
        <w:rPr>
          <w:rFonts w:ascii="Times New Roman" w:eastAsia="Times New Roman" w:hAnsi="Times New Roman" w:cs="Times New Roman"/>
          <w:sz w:val="24"/>
          <w:szCs w:val="24"/>
          <w:lang w:eastAsia="ru-RU"/>
        </w:rPr>
        <w:t>При мажоритарной системе возможно голосование в один или два тура, во втором туре участвуют два кандидата, набравших большинство голосов.</w:t>
      </w:r>
    </w:p>
    <w:p w:rsidR="00546F83" w:rsidRPr="00546F83" w:rsidRDefault="00546F83" w:rsidP="00546F83">
      <w:pPr>
        <w:shd w:val="clear" w:color="auto" w:fill="FFFFFF"/>
        <w:spacing w:after="0" w:line="240" w:lineRule="auto"/>
        <w:ind w:left="142" w:right="283"/>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Прочные связи между депутатом и избирателями</w:t>
      </w:r>
    </w:p>
    <w:p w:rsidR="00546F83" w:rsidRPr="00546F83" w:rsidRDefault="00546F83" w:rsidP="00546F83">
      <w:pPr>
        <w:shd w:val="clear" w:color="auto" w:fill="FFFFFF"/>
        <w:spacing w:after="0" w:line="240" w:lineRule="auto"/>
        <w:ind w:left="142" w:right="283"/>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«_» Голоса </w:t>
      </w:r>
      <w:proofErr w:type="gramStart"/>
      <w:r w:rsidRPr="00546F83">
        <w:rPr>
          <w:rFonts w:ascii="Times New Roman" w:eastAsia="Times New Roman" w:hAnsi="Times New Roman" w:cs="Times New Roman"/>
          <w:sz w:val="24"/>
          <w:szCs w:val="24"/>
          <w:lang w:eastAsia="ru-RU"/>
        </w:rPr>
        <w:t>избирателей ,отданные</w:t>
      </w:r>
      <w:proofErr w:type="gramEnd"/>
      <w:r w:rsidRPr="00546F83">
        <w:rPr>
          <w:rFonts w:ascii="Times New Roman" w:eastAsia="Times New Roman" w:hAnsi="Times New Roman" w:cs="Times New Roman"/>
          <w:sz w:val="24"/>
          <w:szCs w:val="24"/>
          <w:lang w:eastAsia="ru-RU"/>
        </w:rPr>
        <w:t xml:space="preserve"> за </w:t>
      </w:r>
      <w:proofErr w:type="spellStart"/>
      <w:r w:rsidRPr="00546F83">
        <w:rPr>
          <w:rFonts w:ascii="Times New Roman" w:eastAsia="Times New Roman" w:hAnsi="Times New Roman" w:cs="Times New Roman"/>
          <w:sz w:val="24"/>
          <w:szCs w:val="24"/>
          <w:lang w:eastAsia="ru-RU"/>
        </w:rPr>
        <w:t>непобедившего</w:t>
      </w:r>
      <w:proofErr w:type="spellEnd"/>
      <w:r w:rsidRPr="00546F83">
        <w:rPr>
          <w:rFonts w:ascii="Times New Roman" w:eastAsia="Times New Roman" w:hAnsi="Times New Roman" w:cs="Times New Roman"/>
          <w:sz w:val="24"/>
          <w:szCs w:val="24"/>
          <w:lang w:eastAsia="ru-RU"/>
        </w:rPr>
        <w:t xml:space="preserve"> кандидата пропадают , а победитель иногда имеет поддержку явного меньшинства</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А-25</w:t>
      </w:r>
      <w:proofErr w:type="gramStart"/>
      <w:r w:rsidRPr="00546F83">
        <w:rPr>
          <w:rFonts w:ascii="Times New Roman" w:eastAsia="Times New Roman" w:hAnsi="Times New Roman" w:cs="Times New Roman"/>
          <w:sz w:val="24"/>
          <w:szCs w:val="24"/>
          <w:lang w:eastAsia="ru-RU"/>
        </w:rPr>
        <w:t>% ,</w:t>
      </w:r>
      <w:proofErr w:type="gramEnd"/>
      <w:r w:rsidRPr="00546F83">
        <w:rPr>
          <w:rFonts w:ascii="Times New Roman" w:eastAsia="Times New Roman" w:hAnsi="Times New Roman" w:cs="Times New Roman"/>
          <w:sz w:val="24"/>
          <w:szCs w:val="24"/>
          <w:lang w:eastAsia="ru-RU"/>
        </w:rPr>
        <w:t> </w:t>
      </w:r>
      <w:r w:rsidRPr="00546F83">
        <w:rPr>
          <w:rFonts w:ascii="Times New Roman" w:eastAsia="Times New Roman" w:hAnsi="Times New Roman" w:cs="Times New Roman"/>
          <w:sz w:val="24"/>
          <w:szCs w:val="24"/>
          <w:u w:val="single"/>
          <w:lang w:eastAsia="ru-RU"/>
        </w:rPr>
        <w:t>Б – 38% , В – 35%, </w:t>
      </w:r>
      <w:r w:rsidRPr="00546F83">
        <w:rPr>
          <w:rFonts w:ascii="Times New Roman" w:eastAsia="Times New Roman" w:hAnsi="Times New Roman" w:cs="Times New Roman"/>
          <w:sz w:val="24"/>
          <w:szCs w:val="24"/>
          <w:lang w:eastAsia="ru-RU"/>
        </w:rPr>
        <w:t>голоса за кандидатов  А и В – пропали.</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ПРОПОРЦИОНАЛЬНАЯ ИЗБИРАТЕЛЬНАЯ СИСТЕМА</w:t>
      </w:r>
      <w:bookmarkStart w:id="0" w:name="_GoBack"/>
      <w:bookmarkEnd w:id="0"/>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Так при использовании пропорциональной системы учитывается количество поданных голосов, и в соответствии с ними распределяются депутатские мандаты при выборах в парламент.</w:t>
      </w:r>
    </w:p>
    <w:p w:rsidR="00546F83" w:rsidRPr="00546F83" w:rsidRDefault="00546F83" w:rsidP="00546F83">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Территория страны- единый избирательный округ</w:t>
      </w:r>
    </w:p>
    <w:p w:rsidR="00546F83" w:rsidRPr="00546F83" w:rsidRDefault="00546F83" w:rsidP="00546F83">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Политические партии, союзы – выдвигают кандидатов</w:t>
      </w:r>
    </w:p>
    <w:p w:rsidR="00546F83" w:rsidRPr="00546F83" w:rsidRDefault="00546F83" w:rsidP="00546F83">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Избиратели голосуют не за личности в той или иной </w:t>
      </w:r>
      <w:proofErr w:type="gramStart"/>
      <w:r w:rsidRPr="00546F83">
        <w:rPr>
          <w:rFonts w:ascii="Times New Roman" w:eastAsia="Times New Roman" w:hAnsi="Times New Roman" w:cs="Times New Roman"/>
          <w:sz w:val="24"/>
          <w:szCs w:val="24"/>
          <w:lang w:eastAsia="ru-RU"/>
        </w:rPr>
        <w:t>партии ,</w:t>
      </w:r>
      <w:proofErr w:type="gramEnd"/>
      <w:r w:rsidRPr="00546F83">
        <w:rPr>
          <w:rFonts w:ascii="Times New Roman" w:eastAsia="Times New Roman" w:hAnsi="Times New Roman" w:cs="Times New Roman"/>
          <w:sz w:val="24"/>
          <w:szCs w:val="24"/>
          <w:lang w:eastAsia="ru-RU"/>
        </w:rPr>
        <w:t xml:space="preserve"> а за партию в целом</w:t>
      </w:r>
    </w:p>
    <w:p w:rsidR="00546F83" w:rsidRPr="00546F83" w:rsidRDefault="00546F83" w:rsidP="00546F83">
      <w:pPr>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Партии получают места в представительном органе </w:t>
      </w:r>
      <w:proofErr w:type="gramStart"/>
      <w:r w:rsidRPr="00546F83">
        <w:rPr>
          <w:rFonts w:ascii="Times New Roman" w:eastAsia="Times New Roman" w:hAnsi="Times New Roman" w:cs="Times New Roman"/>
          <w:sz w:val="24"/>
          <w:szCs w:val="24"/>
          <w:lang w:eastAsia="ru-RU"/>
        </w:rPr>
        <w:t>четко  пропорционально</w:t>
      </w:r>
      <w:proofErr w:type="gramEnd"/>
      <w:r w:rsidRPr="00546F83">
        <w:rPr>
          <w:rFonts w:ascii="Times New Roman" w:eastAsia="Times New Roman" w:hAnsi="Times New Roman" w:cs="Times New Roman"/>
          <w:sz w:val="24"/>
          <w:szCs w:val="24"/>
          <w:lang w:eastAsia="ru-RU"/>
        </w:rPr>
        <w:t xml:space="preserve"> поданным за них голосам</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Более справедливое соотношение мест в парламенте</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«_» Если много партий – </w:t>
      </w:r>
      <w:proofErr w:type="gramStart"/>
      <w:r w:rsidRPr="00546F83">
        <w:rPr>
          <w:rFonts w:ascii="Times New Roman" w:eastAsia="Times New Roman" w:hAnsi="Times New Roman" w:cs="Times New Roman"/>
          <w:sz w:val="24"/>
          <w:szCs w:val="24"/>
          <w:lang w:eastAsia="ru-RU"/>
        </w:rPr>
        <w:t>раздробленность ,</w:t>
      </w:r>
      <w:proofErr w:type="gramEnd"/>
      <w:r w:rsidRPr="00546F83">
        <w:rPr>
          <w:rFonts w:ascii="Times New Roman" w:eastAsia="Times New Roman" w:hAnsi="Times New Roman" w:cs="Times New Roman"/>
          <w:sz w:val="24"/>
          <w:szCs w:val="24"/>
          <w:lang w:eastAsia="ru-RU"/>
        </w:rPr>
        <w:t xml:space="preserve"> поэтому во многих странах устанавливается барьер ( в России не менее 7% голосов). Голоса партий, набравших менее 7% -делятся пропорционально между </w:t>
      </w:r>
      <w:proofErr w:type="gramStart"/>
      <w:r w:rsidRPr="00546F83">
        <w:rPr>
          <w:rFonts w:ascii="Times New Roman" w:eastAsia="Times New Roman" w:hAnsi="Times New Roman" w:cs="Times New Roman"/>
          <w:sz w:val="24"/>
          <w:szCs w:val="24"/>
          <w:lang w:eastAsia="ru-RU"/>
        </w:rPr>
        <w:t>партиями ,набравшими</w:t>
      </w:r>
      <w:proofErr w:type="gramEnd"/>
      <w:r w:rsidRPr="00546F83">
        <w:rPr>
          <w:rFonts w:ascii="Times New Roman" w:eastAsia="Times New Roman" w:hAnsi="Times New Roman" w:cs="Times New Roman"/>
          <w:sz w:val="24"/>
          <w:szCs w:val="24"/>
          <w:lang w:eastAsia="ru-RU"/>
        </w:rPr>
        <w:t xml:space="preserve"> большинство.</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 xml:space="preserve"> Смешанная</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До 2007 года выборы в Государственную думу 225-по одномандатным округам (мажоритарная система), 225 по единому общенациональному округу (пропорциональная).</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Сейчас - только пропорциональная </w:t>
      </w:r>
      <w:proofErr w:type="gramStart"/>
      <w:r w:rsidRPr="00546F83">
        <w:rPr>
          <w:rFonts w:ascii="Times New Roman" w:eastAsia="Times New Roman" w:hAnsi="Times New Roman" w:cs="Times New Roman"/>
          <w:sz w:val="24"/>
          <w:szCs w:val="24"/>
          <w:lang w:eastAsia="ru-RU"/>
        </w:rPr>
        <w:t>( по</w:t>
      </w:r>
      <w:proofErr w:type="gramEnd"/>
      <w:r w:rsidRPr="00546F83">
        <w:rPr>
          <w:rFonts w:ascii="Times New Roman" w:eastAsia="Times New Roman" w:hAnsi="Times New Roman" w:cs="Times New Roman"/>
          <w:sz w:val="24"/>
          <w:szCs w:val="24"/>
          <w:lang w:eastAsia="ru-RU"/>
        </w:rPr>
        <w:t xml:space="preserve"> партийным спискам).</w:t>
      </w:r>
    </w:p>
    <w:p w:rsidR="00546F83" w:rsidRPr="00546F83" w:rsidRDefault="00546F83" w:rsidP="00546F83">
      <w:pPr>
        <w:shd w:val="clear" w:color="auto" w:fill="FFFFFF"/>
        <w:spacing w:after="0" w:line="240" w:lineRule="auto"/>
        <w:jc w:val="both"/>
        <w:rPr>
          <w:rFonts w:ascii="Times New Roman" w:eastAsia="Times New Roman" w:hAnsi="Times New Roman" w:cs="Times New Roman"/>
          <w:i/>
          <w:iCs/>
          <w:sz w:val="24"/>
          <w:szCs w:val="24"/>
          <w:lang w:eastAsia="ru-RU"/>
        </w:rPr>
      </w:pPr>
      <w:r w:rsidRPr="00546F83">
        <w:rPr>
          <w:rFonts w:ascii="Times New Roman" w:eastAsia="Times New Roman" w:hAnsi="Times New Roman" w:cs="Times New Roman"/>
          <w:i/>
          <w:iCs/>
          <w:sz w:val="24"/>
          <w:szCs w:val="24"/>
          <w:lang w:eastAsia="ru-RU"/>
        </w:rPr>
        <w:t>составить таблицу.</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Ind w:w="104" w:type="dxa"/>
        <w:shd w:val="clear" w:color="auto" w:fill="FFFFFF"/>
        <w:tblCellMar>
          <w:left w:w="0" w:type="dxa"/>
          <w:right w:w="0" w:type="dxa"/>
        </w:tblCellMar>
        <w:tblLook w:val="04A0" w:firstRow="1" w:lastRow="0" w:firstColumn="1" w:lastColumn="0" w:noHBand="0" w:noVBand="1"/>
      </w:tblPr>
      <w:tblGrid>
        <w:gridCol w:w="1798"/>
        <w:gridCol w:w="1767"/>
        <w:gridCol w:w="854"/>
      </w:tblGrid>
      <w:tr w:rsidR="00546F83" w:rsidRPr="00546F83" w:rsidTr="00597FD7">
        <w:trPr>
          <w:trHeight w:val="2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bookmarkStart w:id="1" w:name="a6ca7c6c476f199429b4347a13d720516662fe8a"/>
            <w:bookmarkStart w:id="2" w:name="1"/>
            <w:bookmarkEnd w:id="1"/>
            <w:bookmarkEnd w:id="2"/>
            <w:r w:rsidRPr="00546F83">
              <w:rPr>
                <w:rFonts w:ascii="Times New Roman" w:eastAsia="Times New Roman" w:hAnsi="Times New Roman" w:cs="Times New Roman"/>
                <w:sz w:val="24"/>
                <w:szCs w:val="24"/>
                <w:lang w:eastAsia="ru-RU"/>
              </w:rPr>
              <w:t>Этапы выборов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Ответственные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Сроки</w:t>
            </w:r>
          </w:p>
        </w:tc>
      </w:tr>
      <w:tr w:rsidR="00546F83" w:rsidRPr="00546F83" w:rsidTr="00597FD7">
        <w:trPr>
          <w:trHeight w:val="27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b/>
          <w:sz w:val="24"/>
          <w:szCs w:val="24"/>
          <w:lang w:eastAsia="ru-RU"/>
        </w:rPr>
      </w:pPr>
    </w:p>
    <w:p w:rsidR="00546F83" w:rsidRPr="00546F83" w:rsidRDefault="00546F83" w:rsidP="00546F83">
      <w:pPr>
        <w:shd w:val="clear" w:color="auto" w:fill="FFFFFF"/>
        <w:spacing w:after="0" w:line="240" w:lineRule="auto"/>
        <w:jc w:val="both"/>
        <w:rPr>
          <w:rFonts w:ascii="Times New Roman" w:eastAsia="Times New Roman" w:hAnsi="Times New Roman" w:cs="Times New Roman"/>
          <w:b/>
          <w:sz w:val="24"/>
          <w:szCs w:val="24"/>
          <w:lang w:eastAsia="ru-RU"/>
        </w:rPr>
      </w:pPr>
      <w:r w:rsidRPr="00546F83">
        <w:rPr>
          <w:rFonts w:ascii="Times New Roman" w:eastAsia="Times New Roman" w:hAnsi="Times New Roman" w:cs="Times New Roman"/>
          <w:b/>
          <w:sz w:val="24"/>
          <w:szCs w:val="24"/>
          <w:lang w:eastAsia="ru-RU"/>
        </w:rPr>
        <w:t>Ключ:</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790"/>
        <w:gridCol w:w="3718"/>
        <w:gridCol w:w="4681"/>
      </w:tblGrid>
      <w:tr w:rsidR="00546F83" w:rsidRPr="00546F83" w:rsidTr="00597FD7">
        <w:trPr>
          <w:trHeight w:val="192"/>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bookmarkStart w:id="3" w:name="300dfdf8e950239019b0a49d2f0ce6308790dc0d"/>
            <w:bookmarkStart w:id="4" w:name="2"/>
            <w:bookmarkEnd w:id="3"/>
            <w:bookmarkEnd w:id="4"/>
            <w:r w:rsidRPr="00546F83">
              <w:rPr>
                <w:rFonts w:ascii="Times New Roman" w:eastAsia="Times New Roman" w:hAnsi="Times New Roman" w:cs="Times New Roman"/>
                <w:sz w:val="24"/>
                <w:szCs w:val="24"/>
                <w:lang w:eastAsia="ru-RU"/>
              </w:rPr>
              <w:t>Этапы выборов</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Ответственные</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Сроки</w:t>
            </w:r>
          </w:p>
        </w:tc>
      </w:tr>
      <w:tr w:rsidR="00546F83" w:rsidRPr="00546F83" w:rsidTr="00597FD7">
        <w:trPr>
          <w:trHeight w:val="1139"/>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Назначение дня выборов</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Президент РФ, Совет Федерации или другие уполномоченные на это органы или должностные лица.</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Не позднее чем за 65 дней до дня истечения срока, на который избраны соответствующие органы или часть депутатов.</w:t>
            </w:r>
          </w:p>
        </w:tc>
      </w:tr>
      <w:tr w:rsidR="00546F83" w:rsidRPr="00546F83" w:rsidTr="00597FD7">
        <w:trPr>
          <w:trHeight w:val="1139"/>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lastRenderedPageBreak/>
              <w:t>Образование избирательных округов</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Представительный орган государственной власти, орган местного самоуправления.</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Не позднее чем за 60 дней до голосования.</w:t>
            </w:r>
          </w:p>
        </w:tc>
      </w:tr>
      <w:tr w:rsidR="00546F83" w:rsidRPr="00546F83" w:rsidTr="00597FD7">
        <w:trPr>
          <w:trHeight w:val="1524"/>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Создание избирательных комиссий</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proofErr w:type="spellStart"/>
            <w:r w:rsidRPr="00546F83">
              <w:rPr>
                <w:rFonts w:ascii="Times New Roman" w:eastAsia="Times New Roman" w:hAnsi="Times New Roman" w:cs="Times New Roman"/>
                <w:sz w:val="24"/>
                <w:szCs w:val="24"/>
                <w:lang w:eastAsia="ru-RU"/>
              </w:rPr>
              <w:t>Центризбир</w:t>
            </w:r>
            <w:proofErr w:type="spellEnd"/>
            <w:r w:rsidRPr="00546F83">
              <w:rPr>
                <w:rFonts w:ascii="Times New Roman" w:eastAsia="Times New Roman" w:hAnsi="Times New Roman" w:cs="Times New Roman"/>
                <w:sz w:val="24"/>
                <w:szCs w:val="24"/>
                <w:lang w:eastAsia="ru-RU"/>
              </w:rPr>
              <w:t xml:space="preserve"> ком РФ – действует на постоянной основе в течение 4 лет.</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xml:space="preserve">Избирком субъекта РФ </w:t>
            </w:r>
            <w:proofErr w:type="gramStart"/>
            <w:r w:rsidRPr="00546F83">
              <w:rPr>
                <w:rFonts w:ascii="Times New Roman" w:eastAsia="Times New Roman" w:hAnsi="Times New Roman" w:cs="Times New Roman"/>
                <w:sz w:val="24"/>
                <w:szCs w:val="24"/>
                <w:lang w:eastAsia="ru-RU"/>
              </w:rPr>
              <w:t>- ?</w:t>
            </w:r>
            <w:proofErr w:type="gramEnd"/>
            <w:r w:rsidRPr="00546F83">
              <w:rPr>
                <w:rFonts w:ascii="Times New Roman" w:eastAsia="Times New Roman" w:hAnsi="Times New Roman" w:cs="Times New Roman"/>
                <w:sz w:val="24"/>
                <w:szCs w:val="24"/>
                <w:lang w:eastAsia="ru-RU"/>
              </w:rPr>
              <w:t xml:space="preserve"> членов назначается законодательным (представительным) органом государственной власти субъекта РФ, ? назначается исполнительным органом государственной власти субъекта РФ.</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Территориальные избиркомы – представительный орган местного самоуправления.</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Не позднее чем за 20 дней до голосования.</w:t>
            </w:r>
          </w:p>
        </w:tc>
      </w:tr>
      <w:tr w:rsidR="00546F83" w:rsidRPr="00546F83" w:rsidTr="00597FD7">
        <w:trPr>
          <w:trHeight w:val="947"/>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Выдвижение и регистрация кандидатов</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Политические партии.</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Общественные движения.</w:t>
            </w:r>
          </w:p>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Самовыдвиженцы.</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 </w:t>
            </w:r>
          </w:p>
        </w:tc>
      </w:tr>
      <w:tr w:rsidR="00546F83" w:rsidRPr="00546F83" w:rsidTr="00597FD7">
        <w:trPr>
          <w:trHeight w:val="2471"/>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Предвыборная агитация</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СМИ, массовые мероприятия (митинги, демонстрации, дебаты и т. д.), выпуск печатные, аудиовизуальных и других агитационных материалов, иные формы (не запрещённые законом)</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Со дня регистрации до ноля часов за сутки до дня голосования.</w:t>
            </w:r>
          </w:p>
        </w:tc>
      </w:tr>
      <w:tr w:rsidR="00546F83" w:rsidRPr="00546F83" w:rsidTr="00597FD7">
        <w:trPr>
          <w:trHeight w:val="577"/>
        </w:trPr>
        <w:tc>
          <w:tcPr>
            <w:tcW w:w="878"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Голосование</w:t>
            </w:r>
          </w:p>
        </w:tc>
        <w:tc>
          <w:tcPr>
            <w:tcW w:w="1824"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Территориальная избирательная комиссия</w:t>
            </w:r>
          </w:p>
        </w:tc>
        <w:tc>
          <w:tcPr>
            <w:tcW w:w="2297" w:type="pct"/>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546F83" w:rsidRPr="00546F83" w:rsidRDefault="00546F83" w:rsidP="00546F83">
            <w:pPr>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8.00 – 20.00</w:t>
            </w:r>
          </w:p>
        </w:tc>
      </w:tr>
    </w:tbl>
    <w:p w:rsidR="00546F83" w:rsidRPr="00546F83" w:rsidRDefault="00546F83" w:rsidP="00546F83">
      <w:pPr>
        <w:shd w:val="clear" w:color="auto" w:fill="FFFFFF"/>
        <w:spacing w:after="0" w:line="240" w:lineRule="auto"/>
        <w:jc w:val="both"/>
        <w:rPr>
          <w:rFonts w:ascii="Times New Roman" w:eastAsia="Times New Roman" w:hAnsi="Times New Roman" w:cs="Times New Roman"/>
          <w:b/>
          <w:sz w:val="24"/>
          <w:szCs w:val="24"/>
          <w:lang w:eastAsia="ru-RU"/>
        </w:rPr>
      </w:pPr>
    </w:p>
    <w:p w:rsidR="00546F83" w:rsidRPr="00546F83" w:rsidRDefault="00546F83" w:rsidP="00546F83">
      <w:pPr>
        <w:shd w:val="clear" w:color="auto" w:fill="FFFFFF"/>
        <w:spacing w:after="0" w:line="240" w:lineRule="auto"/>
        <w:jc w:val="both"/>
        <w:rPr>
          <w:rFonts w:ascii="Times New Roman" w:eastAsia="Times New Roman" w:hAnsi="Times New Roman" w:cs="Times New Roman"/>
          <w:b/>
          <w:sz w:val="24"/>
          <w:szCs w:val="24"/>
          <w:lang w:eastAsia="ru-RU"/>
        </w:rPr>
      </w:pPr>
      <w:r w:rsidRPr="00546F83">
        <w:rPr>
          <w:rFonts w:ascii="Times New Roman" w:eastAsia="Times New Roman" w:hAnsi="Times New Roman" w:cs="Times New Roman"/>
          <w:b/>
          <w:sz w:val="24"/>
          <w:szCs w:val="24"/>
          <w:lang w:eastAsia="ru-RU"/>
        </w:rPr>
        <w:t>Задание 5. Ответить письменно на вопросы.</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Какие из этих этапов являются предварительными?</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Сколько времени проходит от объявления до самих выборов?</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За какое время до выборов прекращается агитация?</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Какие санкции последуют за нарушение?</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Должны ли соблюдаться этические нормы во время проведения агитации?</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Откуда мы узнаём о кандидатах?</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sz w:val="24"/>
          <w:szCs w:val="24"/>
          <w:lang w:eastAsia="ru-RU"/>
        </w:rPr>
        <w:t>Кто финансирует избирательную кампанию кандидата?</w:t>
      </w:r>
    </w:p>
    <w:p w:rsidR="00546F83" w:rsidRPr="00546F83" w:rsidRDefault="00546F83" w:rsidP="00546F83">
      <w:pPr>
        <w:shd w:val="clear" w:color="auto" w:fill="FFFFFF"/>
        <w:spacing w:after="0" w:line="240" w:lineRule="auto"/>
        <w:jc w:val="both"/>
        <w:rPr>
          <w:rFonts w:ascii="Times New Roman" w:eastAsia="Times New Roman" w:hAnsi="Times New Roman" w:cs="Times New Roman"/>
          <w:sz w:val="24"/>
          <w:szCs w:val="24"/>
          <w:lang w:eastAsia="ru-RU"/>
        </w:rPr>
      </w:pPr>
      <w:r w:rsidRPr="00546F83">
        <w:rPr>
          <w:rFonts w:ascii="Times New Roman" w:eastAsia="Times New Roman" w:hAnsi="Times New Roman" w:cs="Times New Roman"/>
          <w:b/>
          <w:bCs/>
          <w:sz w:val="24"/>
          <w:szCs w:val="24"/>
          <w:lang w:eastAsia="ru-RU"/>
        </w:rPr>
        <w:t>Требования к результатам работы:</w:t>
      </w:r>
      <w:r w:rsidRPr="00546F83">
        <w:rPr>
          <w:rFonts w:ascii="Times New Roman" w:eastAsia="Times New Roman" w:hAnsi="Times New Roman" w:cs="Times New Roman"/>
          <w:sz w:val="24"/>
          <w:szCs w:val="24"/>
          <w:lang w:eastAsia="ru-RU"/>
        </w:rPr>
        <w:t xml:space="preserve"> письменная работа в тетради</w:t>
      </w:r>
    </w:p>
    <w:p w:rsidR="00BD63EA" w:rsidRPr="00BD63EA" w:rsidRDefault="00BD63EA" w:rsidP="00546F83">
      <w:pPr>
        <w:shd w:val="clear" w:color="auto" w:fill="FFFFFF"/>
        <w:spacing w:after="0" w:line="240" w:lineRule="auto"/>
        <w:jc w:val="both"/>
        <w:rPr>
          <w:rFonts w:ascii="Times New Roman" w:hAnsi="Times New Roman" w:cs="Times New Roman"/>
          <w:b/>
          <w:sz w:val="24"/>
          <w:szCs w:val="24"/>
        </w:rPr>
      </w:pPr>
    </w:p>
    <w:sectPr w:rsidR="00BD63EA" w:rsidRPr="00BD63EA" w:rsidSect="0019737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43E"/>
    <w:multiLevelType w:val="multilevel"/>
    <w:tmpl w:val="DC9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F7865"/>
    <w:multiLevelType w:val="multilevel"/>
    <w:tmpl w:val="319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E356D"/>
    <w:multiLevelType w:val="multilevel"/>
    <w:tmpl w:val="C0B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31858"/>
    <w:multiLevelType w:val="multilevel"/>
    <w:tmpl w:val="38FA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2B40"/>
    <w:multiLevelType w:val="multilevel"/>
    <w:tmpl w:val="D086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45DFA"/>
    <w:multiLevelType w:val="multilevel"/>
    <w:tmpl w:val="292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126FBC"/>
    <w:multiLevelType w:val="multilevel"/>
    <w:tmpl w:val="98C0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21E28"/>
    <w:multiLevelType w:val="multilevel"/>
    <w:tmpl w:val="11F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119B"/>
    <w:multiLevelType w:val="multilevel"/>
    <w:tmpl w:val="298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E7CA8"/>
    <w:multiLevelType w:val="multilevel"/>
    <w:tmpl w:val="269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B7A49"/>
    <w:multiLevelType w:val="multilevel"/>
    <w:tmpl w:val="066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30989"/>
    <w:multiLevelType w:val="multilevel"/>
    <w:tmpl w:val="135A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10BD2"/>
    <w:multiLevelType w:val="multilevel"/>
    <w:tmpl w:val="2C3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B66CE0"/>
    <w:multiLevelType w:val="multilevel"/>
    <w:tmpl w:val="226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E1280"/>
    <w:multiLevelType w:val="multilevel"/>
    <w:tmpl w:val="E90A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4654B"/>
    <w:multiLevelType w:val="multilevel"/>
    <w:tmpl w:val="5F5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16EE4"/>
    <w:multiLevelType w:val="multilevel"/>
    <w:tmpl w:val="030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610AF"/>
    <w:multiLevelType w:val="multilevel"/>
    <w:tmpl w:val="5AC4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AF240B"/>
    <w:multiLevelType w:val="multilevel"/>
    <w:tmpl w:val="F72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858AD"/>
    <w:multiLevelType w:val="multilevel"/>
    <w:tmpl w:val="6DF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35F71"/>
    <w:multiLevelType w:val="multilevel"/>
    <w:tmpl w:val="595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97E53"/>
    <w:multiLevelType w:val="hybridMultilevel"/>
    <w:tmpl w:val="6868ED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266A3A"/>
    <w:multiLevelType w:val="multilevel"/>
    <w:tmpl w:val="F2C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A4226"/>
    <w:multiLevelType w:val="multilevel"/>
    <w:tmpl w:val="F94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757C"/>
    <w:multiLevelType w:val="multilevel"/>
    <w:tmpl w:val="EC04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8D0D46"/>
    <w:multiLevelType w:val="multilevel"/>
    <w:tmpl w:val="F21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B30688"/>
    <w:multiLevelType w:val="multilevel"/>
    <w:tmpl w:val="78BE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8E46D4"/>
    <w:multiLevelType w:val="multilevel"/>
    <w:tmpl w:val="D01EBA8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64A78"/>
    <w:multiLevelType w:val="multilevel"/>
    <w:tmpl w:val="28B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0613A"/>
    <w:multiLevelType w:val="multilevel"/>
    <w:tmpl w:val="7C6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851475"/>
    <w:multiLevelType w:val="multilevel"/>
    <w:tmpl w:val="1CF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272CD"/>
    <w:multiLevelType w:val="hybridMultilevel"/>
    <w:tmpl w:val="F3EC5820"/>
    <w:lvl w:ilvl="0" w:tplc="56E62E12">
      <w:start w:val="1"/>
      <w:numFmt w:val="decimal"/>
      <w:lvlText w:val="%1."/>
      <w:lvlJc w:val="left"/>
      <w:pPr>
        <w:ind w:left="720" w:hanging="36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517F31"/>
    <w:multiLevelType w:val="multilevel"/>
    <w:tmpl w:val="7F2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141058"/>
    <w:multiLevelType w:val="multilevel"/>
    <w:tmpl w:val="7D1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AE5629"/>
    <w:multiLevelType w:val="multilevel"/>
    <w:tmpl w:val="63F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2D3422"/>
    <w:multiLevelType w:val="multilevel"/>
    <w:tmpl w:val="91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D5677"/>
    <w:multiLevelType w:val="multilevel"/>
    <w:tmpl w:val="AEA0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1"/>
  </w:num>
  <w:num w:numId="3">
    <w:abstractNumId w:val="15"/>
  </w:num>
  <w:num w:numId="4">
    <w:abstractNumId w:val="19"/>
  </w:num>
  <w:num w:numId="5">
    <w:abstractNumId w:val="22"/>
  </w:num>
  <w:num w:numId="6">
    <w:abstractNumId w:val="2"/>
  </w:num>
  <w:num w:numId="7">
    <w:abstractNumId w:val="6"/>
  </w:num>
  <w:num w:numId="8">
    <w:abstractNumId w:val="33"/>
  </w:num>
  <w:num w:numId="9">
    <w:abstractNumId w:val="3"/>
  </w:num>
  <w:num w:numId="10">
    <w:abstractNumId w:val="7"/>
  </w:num>
  <w:num w:numId="11">
    <w:abstractNumId w:val="23"/>
  </w:num>
  <w:num w:numId="12">
    <w:abstractNumId w:val="28"/>
  </w:num>
  <w:num w:numId="13">
    <w:abstractNumId w:val="9"/>
  </w:num>
  <w:num w:numId="14">
    <w:abstractNumId w:val="29"/>
  </w:num>
  <w:num w:numId="15">
    <w:abstractNumId w:val="4"/>
  </w:num>
  <w:num w:numId="16">
    <w:abstractNumId w:val="35"/>
  </w:num>
  <w:num w:numId="17">
    <w:abstractNumId w:val="14"/>
  </w:num>
  <w:num w:numId="18">
    <w:abstractNumId w:val="1"/>
  </w:num>
  <w:num w:numId="19">
    <w:abstractNumId w:val="10"/>
  </w:num>
  <w:num w:numId="20">
    <w:abstractNumId w:val="32"/>
  </w:num>
  <w:num w:numId="21">
    <w:abstractNumId w:val="20"/>
  </w:num>
  <w:num w:numId="22">
    <w:abstractNumId w:val="13"/>
  </w:num>
  <w:num w:numId="23">
    <w:abstractNumId w:val="30"/>
  </w:num>
  <w:num w:numId="24">
    <w:abstractNumId w:val="18"/>
  </w:num>
  <w:num w:numId="25">
    <w:abstractNumId w:val="17"/>
  </w:num>
  <w:num w:numId="26">
    <w:abstractNumId w:val="16"/>
  </w:num>
  <w:num w:numId="27">
    <w:abstractNumId w:val="0"/>
  </w:num>
  <w:num w:numId="28">
    <w:abstractNumId w:val="26"/>
  </w:num>
  <w:num w:numId="29">
    <w:abstractNumId w:val="25"/>
  </w:num>
  <w:num w:numId="30">
    <w:abstractNumId w:val="34"/>
  </w:num>
  <w:num w:numId="31">
    <w:abstractNumId w:val="24"/>
  </w:num>
  <w:num w:numId="32">
    <w:abstractNumId w:val="5"/>
  </w:num>
  <w:num w:numId="33">
    <w:abstractNumId w:val="27"/>
  </w:num>
  <w:num w:numId="34">
    <w:abstractNumId w:val="12"/>
  </w:num>
  <w:num w:numId="35">
    <w:abstractNumId w:val="11"/>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8"/>
    <w:rsid w:val="000F76F9"/>
    <w:rsid w:val="00197379"/>
    <w:rsid w:val="001C5DE5"/>
    <w:rsid w:val="00402733"/>
    <w:rsid w:val="00546F83"/>
    <w:rsid w:val="00635F38"/>
    <w:rsid w:val="00944083"/>
    <w:rsid w:val="00BD63EA"/>
    <w:rsid w:val="00C6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210D"/>
  <w15:chartTrackingRefBased/>
  <w15:docId w15:val="{C25BC2D8-BBEB-408A-B848-6F6CC34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09490">
      <w:bodyDiv w:val="1"/>
      <w:marLeft w:val="0"/>
      <w:marRight w:val="0"/>
      <w:marTop w:val="0"/>
      <w:marBottom w:val="0"/>
      <w:divBdr>
        <w:top w:val="none" w:sz="0" w:space="0" w:color="auto"/>
        <w:left w:val="none" w:sz="0" w:space="0" w:color="auto"/>
        <w:bottom w:val="none" w:sz="0" w:space="0" w:color="auto"/>
        <w:right w:val="none" w:sz="0" w:space="0" w:color="auto"/>
      </w:divBdr>
      <w:divsChild>
        <w:div w:id="1155342829">
          <w:marLeft w:val="0"/>
          <w:marRight w:val="0"/>
          <w:marTop w:val="0"/>
          <w:marBottom w:val="0"/>
          <w:divBdr>
            <w:top w:val="none" w:sz="0" w:space="0" w:color="auto"/>
            <w:left w:val="none" w:sz="0" w:space="0" w:color="auto"/>
            <w:bottom w:val="none" w:sz="0" w:space="0" w:color="auto"/>
            <w:right w:val="none" w:sz="0" w:space="0" w:color="auto"/>
          </w:divBdr>
        </w:div>
      </w:divsChild>
    </w:div>
    <w:div w:id="695813853">
      <w:bodyDiv w:val="1"/>
      <w:marLeft w:val="0"/>
      <w:marRight w:val="0"/>
      <w:marTop w:val="0"/>
      <w:marBottom w:val="0"/>
      <w:divBdr>
        <w:top w:val="none" w:sz="0" w:space="0" w:color="auto"/>
        <w:left w:val="none" w:sz="0" w:space="0" w:color="auto"/>
        <w:bottom w:val="none" w:sz="0" w:space="0" w:color="auto"/>
        <w:right w:val="none" w:sz="0" w:space="0" w:color="auto"/>
      </w:divBdr>
      <w:divsChild>
        <w:div w:id="1094983563">
          <w:marLeft w:val="0"/>
          <w:marRight w:val="0"/>
          <w:marTop w:val="0"/>
          <w:marBottom w:val="0"/>
          <w:divBdr>
            <w:top w:val="none" w:sz="0" w:space="0" w:color="auto"/>
            <w:left w:val="none" w:sz="0" w:space="0" w:color="auto"/>
            <w:bottom w:val="none" w:sz="0" w:space="0" w:color="auto"/>
            <w:right w:val="none" w:sz="0" w:space="0" w:color="auto"/>
          </w:divBdr>
          <w:divsChild>
            <w:div w:id="799882920">
              <w:marLeft w:val="0"/>
              <w:marRight w:val="0"/>
              <w:marTop w:val="0"/>
              <w:marBottom w:val="0"/>
              <w:divBdr>
                <w:top w:val="none" w:sz="0" w:space="0" w:color="auto"/>
                <w:left w:val="none" w:sz="0" w:space="0" w:color="auto"/>
                <w:bottom w:val="none" w:sz="0" w:space="0" w:color="auto"/>
                <w:right w:val="none" w:sz="0" w:space="0" w:color="auto"/>
              </w:divBdr>
              <w:divsChild>
                <w:div w:id="10183915">
                  <w:marLeft w:val="0"/>
                  <w:marRight w:val="0"/>
                  <w:marTop w:val="0"/>
                  <w:marBottom w:val="0"/>
                  <w:divBdr>
                    <w:top w:val="none" w:sz="0" w:space="0" w:color="auto"/>
                    <w:left w:val="none" w:sz="0" w:space="0" w:color="auto"/>
                    <w:bottom w:val="none" w:sz="0" w:space="0" w:color="auto"/>
                    <w:right w:val="none" w:sz="0" w:space="0" w:color="auto"/>
                  </w:divBdr>
                  <w:divsChild>
                    <w:div w:id="1013071299">
                      <w:marLeft w:val="0"/>
                      <w:marRight w:val="0"/>
                      <w:marTop w:val="0"/>
                      <w:marBottom w:val="0"/>
                      <w:divBdr>
                        <w:top w:val="none" w:sz="0" w:space="0" w:color="auto"/>
                        <w:left w:val="none" w:sz="0" w:space="0" w:color="auto"/>
                        <w:bottom w:val="none" w:sz="0" w:space="0" w:color="auto"/>
                        <w:right w:val="none" w:sz="0" w:space="0" w:color="auto"/>
                      </w:divBdr>
                      <w:divsChild>
                        <w:div w:id="2041399119">
                          <w:marLeft w:val="0"/>
                          <w:marRight w:val="0"/>
                          <w:marTop w:val="0"/>
                          <w:marBottom w:val="0"/>
                          <w:divBdr>
                            <w:top w:val="none" w:sz="0" w:space="0" w:color="auto"/>
                            <w:left w:val="none" w:sz="0" w:space="0" w:color="auto"/>
                            <w:bottom w:val="none" w:sz="0" w:space="0" w:color="auto"/>
                            <w:right w:val="none" w:sz="0" w:space="0" w:color="auto"/>
                          </w:divBdr>
                          <w:divsChild>
                            <w:div w:id="1357385499">
                              <w:marLeft w:val="0"/>
                              <w:marRight w:val="0"/>
                              <w:marTop w:val="0"/>
                              <w:marBottom w:val="0"/>
                              <w:divBdr>
                                <w:top w:val="none" w:sz="0" w:space="0" w:color="auto"/>
                                <w:left w:val="none" w:sz="0" w:space="0" w:color="auto"/>
                                <w:bottom w:val="none" w:sz="0" w:space="0" w:color="auto"/>
                                <w:right w:val="none" w:sz="0" w:space="0" w:color="auto"/>
                              </w:divBdr>
                              <w:divsChild>
                                <w:div w:id="726034011">
                                  <w:marLeft w:val="0"/>
                                  <w:marRight w:val="0"/>
                                  <w:marTop w:val="0"/>
                                  <w:marBottom w:val="0"/>
                                  <w:divBdr>
                                    <w:top w:val="none" w:sz="0" w:space="0" w:color="auto"/>
                                    <w:left w:val="none" w:sz="0" w:space="0" w:color="auto"/>
                                    <w:bottom w:val="none" w:sz="0" w:space="0" w:color="auto"/>
                                    <w:right w:val="none" w:sz="0" w:space="0" w:color="auto"/>
                                  </w:divBdr>
                                  <w:divsChild>
                                    <w:div w:id="1574705505">
                                      <w:marLeft w:val="0"/>
                                      <w:marRight w:val="0"/>
                                      <w:marTop w:val="0"/>
                                      <w:marBottom w:val="0"/>
                                      <w:divBdr>
                                        <w:top w:val="none" w:sz="0" w:space="0" w:color="auto"/>
                                        <w:left w:val="none" w:sz="0" w:space="0" w:color="auto"/>
                                        <w:bottom w:val="none" w:sz="0" w:space="0" w:color="auto"/>
                                        <w:right w:val="none" w:sz="0" w:space="0" w:color="auto"/>
                                      </w:divBdr>
                                      <w:divsChild>
                                        <w:div w:id="430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05352">
      <w:bodyDiv w:val="1"/>
      <w:marLeft w:val="0"/>
      <w:marRight w:val="0"/>
      <w:marTop w:val="0"/>
      <w:marBottom w:val="0"/>
      <w:divBdr>
        <w:top w:val="none" w:sz="0" w:space="0" w:color="auto"/>
        <w:left w:val="none" w:sz="0" w:space="0" w:color="auto"/>
        <w:bottom w:val="none" w:sz="0" w:space="0" w:color="auto"/>
        <w:right w:val="none" w:sz="0" w:space="0" w:color="auto"/>
      </w:divBdr>
      <w:divsChild>
        <w:div w:id="97533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3342</Words>
  <Characters>19051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2020-03-23T09:25:00Z</dcterms:created>
  <dcterms:modified xsi:type="dcterms:W3CDTF">2020-04-17T11:35:00Z</dcterms:modified>
</cp:coreProperties>
</file>